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04E0" w14:textId="6488FB98" w:rsidR="00146410" w:rsidRPr="00EE0432" w:rsidRDefault="006246DC" w:rsidP="005D49CE">
      <w:pPr>
        <w:pStyle w:val="Heading1"/>
      </w:pPr>
      <w:r w:rsidRPr="00EE0432">
        <w:t xml:space="preserve">Guidance on In-Person Learning </w:t>
      </w:r>
      <w:r w:rsidR="00D82144" w:rsidRPr="00EE0432">
        <w:t xml:space="preserve">and Student Learning Time </w:t>
      </w:r>
      <w:r w:rsidRPr="00EE0432">
        <w:t>Requirements</w:t>
      </w:r>
    </w:p>
    <w:p w14:paraId="6EB8A410" w14:textId="31523E27" w:rsidR="006246DC" w:rsidRPr="00EE0432" w:rsidRDefault="704D33EF" w:rsidP="3E4CF2A9">
      <w:pPr>
        <w:pStyle w:val="NormalWeb"/>
        <w:spacing w:before="0" w:beforeAutospacing="0" w:after="0" w:afterAutospacing="0"/>
        <w:jc w:val="center"/>
        <w:rPr>
          <w:color w:val="4472C4" w:themeColor="accent1"/>
        </w:rPr>
      </w:pPr>
      <w:r w:rsidRPr="00EE0432">
        <w:rPr>
          <w:color w:val="4472C4" w:themeColor="accent1"/>
        </w:rPr>
        <w:t>April 27</w:t>
      </w:r>
      <w:r w:rsidR="006246DC" w:rsidRPr="00EE0432">
        <w:rPr>
          <w:color w:val="4472C4" w:themeColor="accent1"/>
        </w:rPr>
        <w:t>, 2021</w:t>
      </w:r>
    </w:p>
    <w:p w14:paraId="070121F2" w14:textId="77777777" w:rsidR="00E66131" w:rsidRPr="00EE0432" w:rsidRDefault="00E66131" w:rsidP="00DD50C9">
      <w:pPr>
        <w:pStyle w:val="NormalWeb"/>
        <w:spacing w:before="0" w:beforeAutospacing="0" w:after="0" w:afterAutospacing="0"/>
        <w:rPr>
          <w:b/>
          <w:bCs/>
          <w:color w:val="4472C4" w:themeColor="accent1"/>
        </w:rPr>
      </w:pPr>
    </w:p>
    <w:p w14:paraId="2C0AC371" w14:textId="3EF98F74" w:rsidR="008922F7" w:rsidRPr="00EE0432" w:rsidRDefault="008922F7" w:rsidP="00DD50C9">
      <w:pPr>
        <w:pStyle w:val="NormalWeb"/>
        <w:spacing w:before="0" w:beforeAutospacing="0" w:after="0" w:afterAutospacing="0"/>
        <w:rPr>
          <w:b/>
          <w:bCs/>
          <w:color w:val="4472C4" w:themeColor="accent1"/>
        </w:rPr>
      </w:pPr>
      <w:r w:rsidRPr="00EE0432">
        <w:rPr>
          <w:b/>
          <w:bCs/>
          <w:color w:val="4472C4" w:themeColor="accent1"/>
        </w:rPr>
        <w:t xml:space="preserve">Summary of </w:t>
      </w:r>
      <w:r w:rsidR="003A14B6" w:rsidRPr="00EE0432">
        <w:rPr>
          <w:b/>
          <w:bCs/>
          <w:color w:val="4472C4" w:themeColor="accent1"/>
        </w:rPr>
        <w:t>Regulatory Change and New Requirements</w:t>
      </w:r>
    </w:p>
    <w:p w14:paraId="33F87E2C" w14:textId="77777777" w:rsidR="008922F7" w:rsidRPr="00EE0432" w:rsidRDefault="008922F7" w:rsidP="00DD50C9">
      <w:pPr>
        <w:pStyle w:val="NormalWeb"/>
        <w:spacing w:before="0" w:beforeAutospacing="0" w:after="0" w:afterAutospacing="0"/>
        <w:rPr>
          <w:color w:val="000000"/>
          <w:sz w:val="22"/>
          <w:szCs w:val="22"/>
        </w:rPr>
      </w:pPr>
    </w:p>
    <w:p w14:paraId="6CD5D9F8" w14:textId="38AF8313" w:rsidR="00AA32B3" w:rsidRPr="00EE0432" w:rsidRDefault="008922F7" w:rsidP="00DD50C9">
      <w:pPr>
        <w:pStyle w:val="NormalWeb"/>
        <w:spacing w:before="0" w:beforeAutospacing="0" w:after="0" w:afterAutospacing="0"/>
        <w:rPr>
          <w:color w:val="000000"/>
          <w:sz w:val="22"/>
          <w:szCs w:val="22"/>
        </w:rPr>
      </w:pPr>
      <w:r w:rsidRPr="00EE0432">
        <w:rPr>
          <w:color w:val="000000"/>
          <w:sz w:val="22"/>
          <w:szCs w:val="22"/>
        </w:rPr>
        <w:t>At the meeting of the Board of Elementary and Secondary Education (Board) on March 5, 202</w:t>
      </w:r>
      <w:r w:rsidR="00830661" w:rsidRPr="00EE0432">
        <w:rPr>
          <w:color w:val="000000"/>
          <w:sz w:val="22"/>
          <w:szCs w:val="22"/>
        </w:rPr>
        <w:t>1</w:t>
      </w:r>
      <w:r w:rsidRPr="00EE0432">
        <w:rPr>
          <w:color w:val="000000"/>
          <w:sz w:val="22"/>
          <w:szCs w:val="22"/>
        </w:rPr>
        <w:t>, the Board adopted additional amendments to the Student Learning Time (SLT) regulations, 603 CMR 27.00, on an emergency basis. The amendments establish</w:t>
      </w:r>
      <w:r w:rsidR="00F25069" w:rsidRPr="00EE0432">
        <w:rPr>
          <w:color w:val="000000"/>
          <w:sz w:val="22"/>
          <w:szCs w:val="22"/>
        </w:rPr>
        <w:t xml:space="preserve"> the Commissioner’s authority to determine when district-wide hybrid and remote learning models no longer count for structured learning time</w:t>
      </w:r>
      <w:r w:rsidR="005039D6" w:rsidRPr="00EE0432">
        <w:rPr>
          <w:color w:val="000000"/>
          <w:sz w:val="22"/>
          <w:szCs w:val="22"/>
        </w:rPr>
        <w:t xml:space="preserve">. </w:t>
      </w:r>
      <w:r w:rsidR="00AA32B3" w:rsidRPr="00EE0432">
        <w:rPr>
          <w:color w:val="000000"/>
          <w:sz w:val="22"/>
          <w:szCs w:val="22"/>
        </w:rPr>
        <w:t>Consistent with the regulations, the amendment</w:t>
      </w:r>
      <w:r w:rsidR="009A56B8" w:rsidRPr="00EE0432">
        <w:rPr>
          <w:color w:val="000000"/>
          <w:sz w:val="22"/>
          <w:szCs w:val="22"/>
        </w:rPr>
        <w:t xml:space="preserve">s </w:t>
      </w:r>
      <w:r w:rsidR="00AA32B3" w:rsidRPr="00EE0432">
        <w:rPr>
          <w:color w:val="000000"/>
          <w:sz w:val="22"/>
          <w:szCs w:val="22"/>
        </w:rPr>
        <w:t>prioritize in-person instruction</w:t>
      </w:r>
      <w:r w:rsidR="00731222" w:rsidRPr="00EE0432">
        <w:rPr>
          <w:color w:val="000000"/>
          <w:sz w:val="22"/>
          <w:szCs w:val="22"/>
        </w:rPr>
        <w:t xml:space="preserve"> and will </w:t>
      </w:r>
      <w:r w:rsidR="009A56B8" w:rsidRPr="00EE0432">
        <w:rPr>
          <w:color w:val="000000"/>
          <w:sz w:val="22"/>
          <w:szCs w:val="22"/>
        </w:rPr>
        <w:t>result in more</w:t>
      </w:r>
      <w:r w:rsidR="00AA32B3" w:rsidRPr="00EE0432">
        <w:rPr>
          <w:color w:val="000000"/>
          <w:sz w:val="22"/>
          <w:szCs w:val="22"/>
        </w:rPr>
        <w:t xml:space="preserve"> students returning to full-time, in-person learning with appropriate school-based mitigation measures in place</w:t>
      </w:r>
      <w:r w:rsidR="00893C68" w:rsidRPr="00EE0432">
        <w:rPr>
          <w:color w:val="000000"/>
          <w:sz w:val="22"/>
          <w:szCs w:val="22"/>
        </w:rPr>
        <w:t>.</w:t>
      </w:r>
      <w:r w:rsidR="00AA32B3" w:rsidRPr="00EE0432">
        <w:rPr>
          <w:color w:val="000000"/>
          <w:sz w:val="22"/>
          <w:szCs w:val="22"/>
        </w:rPr>
        <w:t xml:space="preserve"> </w:t>
      </w:r>
      <w:r w:rsidR="4C48C894" w:rsidRPr="00EE0432">
        <w:rPr>
          <w:color w:val="000000" w:themeColor="text1"/>
          <w:sz w:val="22"/>
          <w:szCs w:val="22"/>
        </w:rPr>
        <w:t>The Board will vote on the final adoption of the</w:t>
      </w:r>
      <w:r w:rsidR="264B3705" w:rsidRPr="00EE0432">
        <w:rPr>
          <w:color w:val="000000" w:themeColor="text1"/>
          <w:sz w:val="22"/>
          <w:szCs w:val="22"/>
        </w:rPr>
        <w:t xml:space="preserve"> amendments</w:t>
      </w:r>
      <w:r w:rsidR="4C48C894" w:rsidRPr="00EE0432">
        <w:rPr>
          <w:color w:val="000000" w:themeColor="text1"/>
          <w:sz w:val="22"/>
          <w:szCs w:val="22"/>
        </w:rPr>
        <w:t>, with any changes resulting from the public comments,</w:t>
      </w:r>
      <w:r w:rsidR="264B3705" w:rsidRPr="00EE0432">
        <w:rPr>
          <w:color w:val="000000" w:themeColor="text1"/>
          <w:sz w:val="22"/>
          <w:szCs w:val="22"/>
        </w:rPr>
        <w:t xml:space="preserve"> </w:t>
      </w:r>
      <w:r w:rsidR="4C48C894" w:rsidRPr="00EE0432">
        <w:rPr>
          <w:color w:val="000000" w:themeColor="text1"/>
          <w:sz w:val="22"/>
          <w:szCs w:val="22"/>
        </w:rPr>
        <w:t xml:space="preserve">at the </w:t>
      </w:r>
      <w:r w:rsidR="2602E5C2" w:rsidRPr="00EE0432">
        <w:rPr>
          <w:color w:val="000000" w:themeColor="text1"/>
          <w:sz w:val="22"/>
          <w:szCs w:val="22"/>
        </w:rPr>
        <w:t xml:space="preserve">Board </w:t>
      </w:r>
      <w:r w:rsidR="4C48C894" w:rsidRPr="00EE0432">
        <w:rPr>
          <w:color w:val="000000" w:themeColor="text1"/>
          <w:sz w:val="22"/>
          <w:szCs w:val="22"/>
        </w:rPr>
        <w:t>meeting in May 2021.</w:t>
      </w:r>
    </w:p>
    <w:p w14:paraId="6B88F631" w14:textId="77777777" w:rsidR="00AA32B3" w:rsidRPr="00EE0432" w:rsidRDefault="00AA32B3" w:rsidP="00DD50C9">
      <w:pPr>
        <w:pStyle w:val="NormalWeb"/>
        <w:spacing w:before="0" w:beforeAutospacing="0" w:after="0" w:afterAutospacing="0"/>
        <w:rPr>
          <w:color w:val="000000"/>
          <w:sz w:val="22"/>
          <w:szCs w:val="22"/>
        </w:rPr>
      </w:pPr>
    </w:p>
    <w:p w14:paraId="20B6AFF5" w14:textId="008020D2" w:rsidR="58C074FF" w:rsidRPr="00EE0432" w:rsidRDefault="58C074FF" w:rsidP="3E4CF2A9">
      <w:pPr>
        <w:pStyle w:val="NormalWeb"/>
        <w:spacing w:before="0" w:beforeAutospacing="0" w:after="0" w:afterAutospacing="0"/>
        <w:rPr>
          <w:b/>
          <w:bCs/>
          <w:color w:val="000000" w:themeColor="text1"/>
          <w:sz w:val="22"/>
          <w:szCs w:val="22"/>
        </w:rPr>
      </w:pPr>
      <w:r w:rsidRPr="00EE0432">
        <w:rPr>
          <w:color w:val="000000" w:themeColor="text1"/>
          <w:sz w:val="22"/>
          <w:szCs w:val="22"/>
        </w:rPr>
        <w:t>In consultation with public health officials and medical experts</w:t>
      </w:r>
      <w:r w:rsidR="1DDBFEB4" w:rsidRPr="00EE0432">
        <w:rPr>
          <w:color w:val="000000" w:themeColor="text1"/>
          <w:sz w:val="22"/>
          <w:szCs w:val="22"/>
        </w:rPr>
        <w:t>,</w:t>
      </w:r>
      <w:r w:rsidR="67CE3DEE" w:rsidRPr="00EE0432">
        <w:rPr>
          <w:color w:val="000000" w:themeColor="text1"/>
          <w:sz w:val="22"/>
          <w:szCs w:val="22"/>
        </w:rPr>
        <w:t xml:space="preserve"> the Commissioner has </w:t>
      </w:r>
      <w:r w:rsidR="4031BD6E" w:rsidRPr="00EE0432">
        <w:rPr>
          <w:color w:val="000000" w:themeColor="text1"/>
          <w:sz w:val="22"/>
          <w:szCs w:val="22"/>
        </w:rPr>
        <w:t>elected to</w:t>
      </w:r>
      <w:r w:rsidR="61D72618" w:rsidRPr="00EE0432">
        <w:rPr>
          <w:color w:val="000000" w:themeColor="text1"/>
          <w:sz w:val="22"/>
          <w:szCs w:val="22"/>
        </w:rPr>
        <w:t xml:space="preserve"> use this authority</w:t>
      </w:r>
      <w:r w:rsidR="2BD8B5BE" w:rsidRPr="00EE0432">
        <w:rPr>
          <w:color w:val="000000" w:themeColor="text1"/>
          <w:sz w:val="22"/>
          <w:szCs w:val="22"/>
        </w:rPr>
        <w:t xml:space="preserve"> to expand </w:t>
      </w:r>
      <w:r w:rsidR="35D1D470" w:rsidRPr="00EE0432">
        <w:rPr>
          <w:color w:val="000000" w:themeColor="text1"/>
          <w:sz w:val="22"/>
          <w:szCs w:val="22"/>
        </w:rPr>
        <w:t xml:space="preserve">full-time, </w:t>
      </w:r>
      <w:r w:rsidR="2BD8B5BE" w:rsidRPr="00EE0432">
        <w:rPr>
          <w:color w:val="000000" w:themeColor="text1"/>
          <w:sz w:val="22"/>
          <w:szCs w:val="22"/>
        </w:rPr>
        <w:t>in-person learning</w:t>
      </w:r>
      <w:r w:rsidR="61D72618" w:rsidRPr="00EE0432">
        <w:rPr>
          <w:color w:val="000000" w:themeColor="text1"/>
          <w:sz w:val="22"/>
          <w:szCs w:val="22"/>
        </w:rPr>
        <w:t xml:space="preserve"> through a </w:t>
      </w:r>
      <w:r w:rsidR="2BD8B5BE" w:rsidRPr="00EE0432">
        <w:rPr>
          <w:color w:val="000000" w:themeColor="text1"/>
          <w:sz w:val="22"/>
          <w:szCs w:val="22"/>
        </w:rPr>
        <w:t>graduated</w:t>
      </w:r>
      <w:r w:rsidR="61D72618" w:rsidRPr="00EE0432">
        <w:rPr>
          <w:color w:val="000000" w:themeColor="text1"/>
          <w:sz w:val="22"/>
          <w:szCs w:val="22"/>
        </w:rPr>
        <w:t xml:space="preserve"> approach</w:t>
      </w:r>
      <w:r w:rsidR="65843153" w:rsidRPr="00EE0432">
        <w:rPr>
          <w:color w:val="000000" w:themeColor="text1"/>
          <w:sz w:val="22"/>
          <w:szCs w:val="22"/>
        </w:rPr>
        <w:t xml:space="preserve"> this spring. </w:t>
      </w:r>
      <w:r w:rsidR="00D0721B" w:rsidRPr="00EE0432">
        <w:rPr>
          <w:color w:val="000000" w:themeColor="text1"/>
          <w:sz w:val="22"/>
          <w:szCs w:val="22"/>
        </w:rPr>
        <w:t>The plan will begin with a return to in-person school for elementary schools grades K-5.</w:t>
      </w:r>
      <w:r w:rsidR="00D0721B" w:rsidRPr="00EE0432">
        <w:rPr>
          <w:b/>
          <w:bCs/>
          <w:color w:val="000000" w:themeColor="text1"/>
          <w:sz w:val="22"/>
          <w:szCs w:val="22"/>
        </w:rPr>
        <w:t xml:space="preserve"> </w:t>
      </w:r>
      <w:r w:rsidR="50E60C70" w:rsidRPr="00EE0432">
        <w:rPr>
          <w:color w:val="000000" w:themeColor="text1"/>
          <w:sz w:val="22"/>
          <w:szCs w:val="22"/>
        </w:rPr>
        <w:t>With recent significant improvements in COVID-19 health metrics, rigorous implementation of key mitigation strategies, and weekly pooled testing up and running for students and school staff across the Commonwealth, more districts and schools have already started to bring more students back</w:t>
      </w:r>
      <w:r w:rsidR="5D97C4C7" w:rsidRPr="00EE0432">
        <w:rPr>
          <w:color w:val="000000" w:themeColor="text1"/>
          <w:sz w:val="22"/>
          <w:szCs w:val="22"/>
        </w:rPr>
        <w:t>.</w:t>
      </w:r>
    </w:p>
    <w:p w14:paraId="4E405B9E" w14:textId="4489EA9A" w:rsidR="00AD5A63" w:rsidRPr="00EE0432" w:rsidRDefault="00D0721B" w:rsidP="008C4A7E">
      <w:pPr>
        <w:pStyle w:val="NormalWeb"/>
        <w:numPr>
          <w:ilvl w:val="0"/>
          <w:numId w:val="2"/>
        </w:numPr>
        <w:spacing w:before="0" w:beforeAutospacing="0" w:after="0" w:afterAutospacing="0"/>
        <w:rPr>
          <w:rFonts w:asciiTheme="minorHAnsi" w:eastAsiaTheme="minorEastAsia" w:hAnsiTheme="minorHAnsi" w:cstheme="minorBidi"/>
          <w:b/>
          <w:bCs/>
          <w:color w:val="000000" w:themeColor="text1"/>
          <w:sz w:val="22"/>
          <w:szCs w:val="22"/>
        </w:rPr>
      </w:pPr>
      <w:r w:rsidRPr="00EE0432">
        <w:rPr>
          <w:b/>
          <w:bCs/>
          <w:color w:val="000000" w:themeColor="text1"/>
          <w:sz w:val="22"/>
          <w:szCs w:val="22"/>
        </w:rPr>
        <w:t>As of April 5, 2021, the Department require</w:t>
      </w:r>
      <w:r w:rsidR="002A4E24" w:rsidRPr="00EE0432">
        <w:rPr>
          <w:b/>
          <w:bCs/>
          <w:color w:val="000000" w:themeColor="text1"/>
          <w:sz w:val="22"/>
          <w:szCs w:val="22"/>
        </w:rPr>
        <w:t>s</w:t>
      </w:r>
      <w:r w:rsidRPr="00EE0432">
        <w:rPr>
          <w:b/>
          <w:bCs/>
          <w:color w:val="000000" w:themeColor="text1"/>
          <w:sz w:val="22"/>
          <w:szCs w:val="22"/>
        </w:rPr>
        <w:t xml:space="preserve"> elementary schools to use a full-time, in-person learning model for instructional hours to count towards structured learning time</w:t>
      </w:r>
      <w:r w:rsidRPr="00EE0432">
        <w:rPr>
          <w:color w:val="000000" w:themeColor="text1"/>
          <w:sz w:val="22"/>
          <w:szCs w:val="22"/>
        </w:rPr>
        <w:t>.</w:t>
      </w:r>
    </w:p>
    <w:p w14:paraId="2F22C7C8" w14:textId="686AF3A3" w:rsidR="00AD5A63" w:rsidRPr="00EE0432" w:rsidRDefault="48E40A03" w:rsidP="008C4A7E">
      <w:pPr>
        <w:pStyle w:val="NormalWeb"/>
        <w:numPr>
          <w:ilvl w:val="0"/>
          <w:numId w:val="2"/>
        </w:numPr>
        <w:spacing w:before="0" w:beforeAutospacing="0" w:after="0" w:afterAutospacing="0"/>
        <w:rPr>
          <w:b/>
          <w:bCs/>
          <w:color w:val="000000" w:themeColor="text1"/>
        </w:rPr>
      </w:pPr>
      <w:r w:rsidRPr="00EE0432">
        <w:rPr>
          <w:b/>
          <w:bCs/>
          <w:color w:val="000000" w:themeColor="text1"/>
          <w:sz w:val="22"/>
          <w:szCs w:val="22"/>
        </w:rPr>
        <w:t xml:space="preserve">As of </w:t>
      </w:r>
      <w:r w:rsidR="00B72F31" w:rsidRPr="00EE0432">
        <w:rPr>
          <w:b/>
          <w:bCs/>
          <w:color w:val="000000" w:themeColor="text1"/>
          <w:sz w:val="22"/>
          <w:szCs w:val="22"/>
        </w:rPr>
        <w:t>April 28, 2021,</w:t>
      </w:r>
      <w:r w:rsidRPr="00EE0432">
        <w:rPr>
          <w:b/>
          <w:bCs/>
          <w:color w:val="000000" w:themeColor="text1"/>
          <w:sz w:val="22"/>
          <w:szCs w:val="22"/>
        </w:rPr>
        <w:t xml:space="preserve"> the Department will require grades 6-8 to use a full-time, in-person learning model for instructional hours to count towards structured learning time.</w:t>
      </w:r>
    </w:p>
    <w:p w14:paraId="7E450726" w14:textId="19BBE07A" w:rsidR="00AD5A63" w:rsidRPr="00EE0432" w:rsidRDefault="3CDB3E9D" w:rsidP="008C4A7E">
      <w:pPr>
        <w:pStyle w:val="NormalWeb"/>
        <w:numPr>
          <w:ilvl w:val="0"/>
          <w:numId w:val="2"/>
        </w:numPr>
        <w:spacing w:before="0" w:beforeAutospacing="0" w:after="0" w:afterAutospacing="0"/>
        <w:rPr>
          <w:b/>
          <w:bCs/>
          <w:color w:val="000000" w:themeColor="text1"/>
        </w:rPr>
      </w:pPr>
      <w:r w:rsidRPr="00EE0432">
        <w:rPr>
          <w:b/>
          <w:bCs/>
          <w:color w:val="000000" w:themeColor="text1"/>
          <w:sz w:val="22"/>
          <w:szCs w:val="22"/>
        </w:rPr>
        <w:t xml:space="preserve">As of May </w:t>
      </w:r>
      <w:r w:rsidR="516BCE35" w:rsidRPr="00EE0432">
        <w:rPr>
          <w:b/>
          <w:bCs/>
          <w:color w:val="000000" w:themeColor="text1"/>
          <w:sz w:val="22"/>
          <w:szCs w:val="22"/>
        </w:rPr>
        <w:t xml:space="preserve">17, 2021, the Department will require </w:t>
      </w:r>
      <w:r w:rsidR="37939FDC" w:rsidRPr="00EE0432">
        <w:rPr>
          <w:b/>
          <w:bCs/>
          <w:color w:val="000000" w:themeColor="text1"/>
          <w:sz w:val="22"/>
          <w:szCs w:val="22"/>
        </w:rPr>
        <w:t xml:space="preserve">grades </w:t>
      </w:r>
      <w:r w:rsidR="16297325" w:rsidRPr="00EE0432">
        <w:rPr>
          <w:b/>
          <w:bCs/>
          <w:color w:val="000000" w:themeColor="text1"/>
          <w:sz w:val="22"/>
          <w:szCs w:val="22"/>
        </w:rPr>
        <w:t>9</w:t>
      </w:r>
      <w:r w:rsidR="37939FDC" w:rsidRPr="00EE0432">
        <w:rPr>
          <w:b/>
          <w:bCs/>
          <w:color w:val="000000" w:themeColor="text1"/>
          <w:sz w:val="22"/>
          <w:szCs w:val="22"/>
        </w:rPr>
        <w:t>-12</w:t>
      </w:r>
      <w:r w:rsidR="516BCE35" w:rsidRPr="00EE0432">
        <w:rPr>
          <w:b/>
          <w:bCs/>
          <w:color w:val="000000" w:themeColor="text1"/>
          <w:sz w:val="22"/>
          <w:szCs w:val="22"/>
        </w:rPr>
        <w:t xml:space="preserve"> to use a full-time, in-per</w:t>
      </w:r>
      <w:r w:rsidR="10DE2864" w:rsidRPr="00EE0432">
        <w:rPr>
          <w:b/>
          <w:bCs/>
          <w:color w:val="000000" w:themeColor="text1"/>
          <w:sz w:val="22"/>
          <w:szCs w:val="22"/>
        </w:rPr>
        <w:t>s</w:t>
      </w:r>
      <w:r w:rsidR="516BCE35" w:rsidRPr="00EE0432">
        <w:rPr>
          <w:b/>
          <w:bCs/>
          <w:color w:val="000000" w:themeColor="text1"/>
          <w:sz w:val="22"/>
          <w:szCs w:val="22"/>
        </w:rPr>
        <w:t xml:space="preserve">on learning model for instruction hours to count towards structured learning time. </w:t>
      </w:r>
    </w:p>
    <w:p w14:paraId="0D9F9D3D" w14:textId="3F5FE761" w:rsidR="00BD16AD" w:rsidRPr="00EE0432" w:rsidRDefault="00BD16AD" w:rsidP="00DD50C9">
      <w:pPr>
        <w:pStyle w:val="NormalWeb"/>
        <w:spacing w:before="0" w:beforeAutospacing="0" w:after="0" w:afterAutospacing="0"/>
        <w:rPr>
          <w:color w:val="000000"/>
          <w:sz w:val="22"/>
          <w:szCs w:val="22"/>
        </w:rPr>
      </w:pPr>
    </w:p>
    <w:p w14:paraId="6E8B900A" w14:textId="10AB8ECD" w:rsidR="006B19EF" w:rsidRPr="00EE0432" w:rsidRDefault="6C6237FC" w:rsidP="00DD50C9">
      <w:pPr>
        <w:pStyle w:val="NormalWeb"/>
        <w:spacing w:before="0" w:beforeAutospacing="0" w:after="0" w:afterAutospacing="0"/>
        <w:rPr>
          <w:color w:val="000000"/>
          <w:sz w:val="22"/>
          <w:szCs w:val="22"/>
        </w:rPr>
      </w:pPr>
      <w:r w:rsidRPr="00EE0432">
        <w:rPr>
          <w:color w:val="000000"/>
          <w:sz w:val="22"/>
          <w:szCs w:val="22"/>
        </w:rPr>
        <w:t>Importantly, families</w:t>
      </w:r>
      <w:r w:rsidR="5263BFB1" w:rsidRPr="00EE0432">
        <w:rPr>
          <w:color w:val="000000"/>
          <w:sz w:val="22"/>
          <w:szCs w:val="22"/>
        </w:rPr>
        <w:t xml:space="preserve"> will retain the choice as to whether to send their </w:t>
      </w:r>
      <w:r w:rsidR="46BBF4B7" w:rsidRPr="00EE0432">
        <w:rPr>
          <w:color w:val="000000"/>
          <w:sz w:val="22"/>
          <w:szCs w:val="22"/>
        </w:rPr>
        <w:t>children to school</w:t>
      </w:r>
      <w:r w:rsidR="5263BFB1" w:rsidRPr="00EE0432">
        <w:rPr>
          <w:color w:val="000000"/>
          <w:sz w:val="22"/>
          <w:szCs w:val="22"/>
        </w:rPr>
        <w:t xml:space="preserve"> in-person or </w:t>
      </w:r>
      <w:r w:rsidR="46BBF4B7" w:rsidRPr="00EE0432">
        <w:rPr>
          <w:color w:val="000000"/>
          <w:sz w:val="22"/>
          <w:szCs w:val="22"/>
        </w:rPr>
        <w:t>have them learn remotely</w:t>
      </w:r>
      <w:r w:rsidR="5979266C" w:rsidRPr="00EE0432">
        <w:rPr>
          <w:color w:val="000000"/>
          <w:sz w:val="22"/>
          <w:szCs w:val="22"/>
        </w:rPr>
        <w:t xml:space="preserve"> through the end of the school year</w:t>
      </w:r>
      <w:r w:rsidR="5BC213AE" w:rsidRPr="00EE0432">
        <w:rPr>
          <w:color w:val="000000"/>
          <w:sz w:val="22"/>
          <w:szCs w:val="22"/>
        </w:rPr>
        <w:t xml:space="preserve">. </w:t>
      </w:r>
      <w:r w:rsidR="00046F44" w:rsidRPr="00EE0432">
        <w:rPr>
          <w:color w:val="000000"/>
          <w:sz w:val="22"/>
          <w:szCs w:val="22"/>
        </w:rPr>
        <w:t>D</w:t>
      </w:r>
      <w:r w:rsidR="5BC213AE" w:rsidRPr="00EE0432">
        <w:rPr>
          <w:color w:val="000000"/>
          <w:sz w:val="22"/>
          <w:szCs w:val="22"/>
        </w:rPr>
        <w:t>istricts</w:t>
      </w:r>
      <w:r w:rsidR="006B19EF" w:rsidRPr="00EE0432">
        <w:rPr>
          <w:rStyle w:val="EndnoteReference"/>
          <w:color w:val="000000"/>
          <w:sz w:val="22"/>
          <w:szCs w:val="22"/>
        </w:rPr>
        <w:endnoteReference w:id="2"/>
      </w:r>
      <w:r w:rsidR="006B19EF" w:rsidRPr="00EE0432">
        <w:rPr>
          <w:color w:val="000000"/>
          <w:sz w:val="22"/>
          <w:szCs w:val="22"/>
        </w:rPr>
        <w:t xml:space="preserve"> may also apply for a waiver from DESE. Waivers will be considered in a limited set of circumstances described later in this document. </w:t>
      </w:r>
    </w:p>
    <w:p w14:paraId="1FDE3E99" w14:textId="1705B226" w:rsidR="006B19EF" w:rsidRPr="00EE0432" w:rsidRDefault="006B19EF" w:rsidP="00DD50C9">
      <w:pPr>
        <w:spacing w:after="0" w:line="240" w:lineRule="auto"/>
        <w:rPr>
          <w:rFonts w:ascii="Times New Roman" w:hAnsi="Times New Roman" w:cs="Times New Roman"/>
          <w:b/>
          <w:bCs/>
          <w:color w:val="4472C4" w:themeColor="accent1"/>
        </w:rPr>
      </w:pPr>
    </w:p>
    <w:p w14:paraId="23AF9C97" w14:textId="410CA810" w:rsidR="006B19EF" w:rsidRPr="00EE0432" w:rsidRDefault="006B19EF" w:rsidP="00DD50C9">
      <w:pPr>
        <w:spacing w:after="0" w:line="240" w:lineRule="auto"/>
        <w:rPr>
          <w:rFonts w:ascii="Times New Roman" w:hAnsi="Times New Roman" w:cs="Times New Roman"/>
        </w:rPr>
      </w:pPr>
      <w:bookmarkStart w:id="0" w:name="_Hlk66111346"/>
      <w:r w:rsidRPr="00EE0432">
        <w:rPr>
          <w:rFonts w:ascii="Times New Roman" w:hAnsi="Times New Roman" w:cs="Times New Roman"/>
        </w:rPr>
        <w:t xml:space="preserve">These regulations are legally binding. Any district that does not comply with the regulatory requirements or receive a waiver by April 5, 2021 (for the elementary school phase of the plan) will be required to make up any missed structured learning time. </w:t>
      </w:r>
      <w:r w:rsidR="75A43694" w:rsidRPr="00EE0432">
        <w:rPr>
          <w:rFonts w:ascii="Times New Roman" w:hAnsi="Times New Roman" w:cs="Times New Roman"/>
          <w:b/>
          <w:bCs/>
        </w:rPr>
        <w:t xml:space="preserve">Any district that does not comply with the regulatory requirements or receive a waiver by </w:t>
      </w:r>
      <w:r w:rsidR="009E2582" w:rsidRPr="00EE0432">
        <w:rPr>
          <w:rFonts w:ascii="Times New Roman" w:hAnsi="Times New Roman" w:cs="Times New Roman"/>
          <w:b/>
          <w:bCs/>
        </w:rPr>
        <w:t xml:space="preserve">April 28, 2021 (for grades 6-8) or by </w:t>
      </w:r>
      <w:r w:rsidR="75A43694" w:rsidRPr="00EE0432">
        <w:rPr>
          <w:rFonts w:ascii="Times New Roman" w:hAnsi="Times New Roman" w:cs="Times New Roman"/>
          <w:b/>
          <w:bCs/>
        </w:rPr>
        <w:t xml:space="preserve">May 17, 2021 (for grades </w:t>
      </w:r>
      <w:r w:rsidR="128042BC" w:rsidRPr="00EE0432">
        <w:rPr>
          <w:rFonts w:ascii="Times New Roman" w:hAnsi="Times New Roman" w:cs="Times New Roman"/>
          <w:b/>
          <w:bCs/>
        </w:rPr>
        <w:t>9</w:t>
      </w:r>
      <w:r w:rsidR="75A43694" w:rsidRPr="00EE0432">
        <w:rPr>
          <w:rFonts w:ascii="Times New Roman" w:hAnsi="Times New Roman" w:cs="Times New Roman"/>
          <w:b/>
          <w:bCs/>
        </w:rPr>
        <w:t>-12) will be required to make up any missed structured learning time.</w:t>
      </w:r>
      <w:r w:rsidR="37191F4E" w:rsidRPr="00EE0432">
        <w:rPr>
          <w:rFonts w:ascii="Times New Roman" w:hAnsi="Times New Roman" w:cs="Times New Roman"/>
          <w:b/>
          <w:bCs/>
        </w:rPr>
        <w:t xml:space="preserve"> </w:t>
      </w:r>
      <w:r w:rsidRPr="00EE0432">
        <w:rPr>
          <w:rFonts w:ascii="Times New Roman" w:hAnsi="Times New Roman" w:cs="Times New Roman"/>
        </w:rPr>
        <w:t>This time could be made up during this school year, over the summer, or into next school year if necessary. In addition, G.L. c. 71, § 4A links Chapter 70 funds to structured learning time.</w:t>
      </w:r>
    </w:p>
    <w:bookmarkEnd w:id="0"/>
    <w:p w14:paraId="1BAAE979" w14:textId="60586C93" w:rsidR="006B19EF" w:rsidRPr="00EE0432" w:rsidRDefault="006B19EF" w:rsidP="00DD50C9">
      <w:pPr>
        <w:spacing w:after="0" w:line="240" w:lineRule="auto"/>
        <w:rPr>
          <w:rFonts w:ascii="Times New Roman" w:hAnsi="Times New Roman" w:cs="Times New Roman"/>
        </w:rPr>
      </w:pPr>
    </w:p>
    <w:p w14:paraId="3C72E43A" w14:textId="6235E1AD" w:rsidR="006B19EF" w:rsidRPr="00EE0432" w:rsidRDefault="006B19EF" w:rsidP="00DD50C9">
      <w:pPr>
        <w:spacing w:after="0" w:line="240" w:lineRule="auto"/>
        <w:rPr>
          <w:rFonts w:ascii="Times New Roman" w:hAnsi="Times New Roman" w:cs="Times New Roman"/>
          <w:b/>
          <w:bCs/>
          <w:color w:val="4472C4" w:themeColor="accent1"/>
          <w:sz w:val="24"/>
          <w:szCs w:val="24"/>
        </w:rPr>
      </w:pPr>
    </w:p>
    <w:p w14:paraId="00E3E483" w14:textId="2E099C86" w:rsidR="006B19EF" w:rsidRPr="00EE0432" w:rsidRDefault="006B19EF" w:rsidP="00DD50C9">
      <w:pPr>
        <w:spacing w:after="0" w:line="240" w:lineRule="auto"/>
        <w:rPr>
          <w:rFonts w:ascii="Times New Roman" w:hAnsi="Times New Roman" w:cs="Times New Roman"/>
          <w:b/>
          <w:bCs/>
          <w:color w:val="4472C4" w:themeColor="accent1"/>
          <w:sz w:val="24"/>
          <w:szCs w:val="24"/>
        </w:rPr>
      </w:pPr>
      <w:r w:rsidRPr="00EE0432">
        <w:rPr>
          <w:rFonts w:ascii="Times New Roman" w:hAnsi="Times New Roman" w:cs="Times New Roman"/>
          <w:b/>
          <w:bCs/>
          <w:color w:val="4472C4" w:themeColor="accent1"/>
          <w:sz w:val="24"/>
          <w:szCs w:val="24"/>
        </w:rPr>
        <w:t>Overview of this Document</w:t>
      </w:r>
    </w:p>
    <w:p w14:paraId="7B425090" w14:textId="77777777" w:rsidR="006B19EF" w:rsidRPr="00EE0432" w:rsidRDefault="006B19EF" w:rsidP="00DD50C9">
      <w:pPr>
        <w:spacing w:after="0" w:line="240" w:lineRule="auto"/>
        <w:rPr>
          <w:rFonts w:ascii="Times New Roman" w:hAnsi="Times New Roman" w:cs="Times New Roman"/>
          <w:b/>
          <w:bCs/>
          <w:color w:val="4472C4" w:themeColor="accent1"/>
          <w:sz w:val="24"/>
          <w:szCs w:val="24"/>
        </w:rPr>
      </w:pPr>
    </w:p>
    <w:p w14:paraId="4EB0B106" w14:textId="22B2A7A4" w:rsidR="006B19EF" w:rsidRPr="00EE0432" w:rsidRDefault="006B19EF" w:rsidP="00DD50C9">
      <w:pPr>
        <w:pStyle w:val="NormalWeb"/>
        <w:spacing w:before="0" w:beforeAutospacing="0" w:after="0" w:afterAutospacing="0"/>
        <w:rPr>
          <w:color w:val="000000"/>
          <w:sz w:val="22"/>
          <w:szCs w:val="22"/>
        </w:rPr>
      </w:pPr>
      <w:r w:rsidRPr="00EE0432">
        <w:rPr>
          <w:color w:val="000000"/>
          <w:sz w:val="22"/>
          <w:szCs w:val="22"/>
        </w:rPr>
        <w:t>This document provides further information to districts about the new requirements and guidance for effective implementation, and is organized into the following sections:</w:t>
      </w:r>
    </w:p>
    <w:p w14:paraId="6B841EC6" w14:textId="77777777" w:rsidR="006B19EF" w:rsidRPr="00EE0432" w:rsidRDefault="006B19EF" w:rsidP="00DD50C9">
      <w:pPr>
        <w:pStyle w:val="NormalWeb"/>
        <w:spacing w:before="0" w:beforeAutospacing="0" w:after="0" w:afterAutospacing="0"/>
        <w:rPr>
          <w:color w:val="000000"/>
          <w:sz w:val="22"/>
          <w:szCs w:val="22"/>
        </w:rPr>
      </w:pPr>
    </w:p>
    <w:p w14:paraId="469D8BD7" w14:textId="548DA0A4" w:rsidR="006B19EF" w:rsidRPr="00EE0432" w:rsidRDefault="006B19EF" w:rsidP="00DD50C9">
      <w:pPr>
        <w:pStyle w:val="NormalWeb"/>
        <w:numPr>
          <w:ilvl w:val="0"/>
          <w:numId w:val="15"/>
        </w:numPr>
        <w:spacing w:before="0" w:beforeAutospacing="0" w:after="0" w:afterAutospacing="0"/>
        <w:rPr>
          <w:color w:val="000000"/>
          <w:sz w:val="22"/>
          <w:szCs w:val="22"/>
        </w:rPr>
      </w:pPr>
      <w:r w:rsidRPr="00EE0432">
        <w:rPr>
          <w:color w:val="000000"/>
          <w:sz w:val="22"/>
          <w:szCs w:val="22"/>
        </w:rPr>
        <w:t>Background and rationale</w:t>
      </w:r>
    </w:p>
    <w:p w14:paraId="250A7EF7" w14:textId="77777777" w:rsidR="006B19EF" w:rsidRPr="00EE0432" w:rsidRDefault="006B19EF" w:rsidP="00DD50C9">
      <w:pPr>
        <w:pStyle w:val="NormalWeb"/>
        <w:numPr>
          <w:ilvl w:val="0"/>
          <w:numId w:val="15"/>
        </w:numPr>
        <w:spacing w:before="0" w:beforeAutospacing="0" w:after="0" w:afterAutospacing="0"/>
        <w:rPr>
          <w:color w:val="000000"/>
          <w:sz w:val="22"/>
          <w:szCs w:val="22"/>
        </w:rPr>
      </w:pPr>
      <w:r w:rsidRPr="00EE0432">
        <w:rPr>
          <w:color w:val="000000"/>
          <w:sz w:val="22"/>
          <w:szCs w:val="22"/>
        </w:rPr>
        <w:t>Supports and resources for schools and districts</w:t>
      </w:r>
    </w:p>
    <w:p w14:paraId="1EB584A0" w14:textId="7C873DEB" w:rsidR="006B19EF" w:rsidRPr="00EE0432" w:rsidRDefault="006B19EF" w:rsidP="00DD50C9">
      <w:pPr>
        <w:pStyle w:val="NormalWeb"/>
        <w:numPr>
          <w:ilvl w:val="0"/>
          <w:numId w:val="15"/>
        </w:numPr>
        <w:spacing w:before="0" w:beforeAutospacing="0" w:after="0" w:afterAutospacing="0"/>
        <w:rPr>
          <w:color w:val="000000"/>
          <w:sz w:val="22"/>
          <w:szCs w:val="22"/>
        </w:rPr>
      </w:pPr>
      <w:r w:rsidRPr="00EE0432">
        <w:rPr>
          <w:color w:val="000000"/>
          <w:sz w:val="22"/>
          <w:szCs w:val="22"/>
        </w:rPr>
        <w:t>Timeline for phased implementation</w:t>
      </w:r>
    </w:p>
    <w:p w14:paraId="34ADBF20" w14:textId="6B5F575B" w:rsidR="006B19EF" w:rsidRPr="00EE0432" w:rsidRDefault="006B19EF" w:rsidP="00DD50C9">
      <w:pPr>
        <w:pStyle w:val="NormalWeb"/>
        <w:numPr>
          <w:ilvl w:val="0"/>
          <w:numId w:val="15"/>
        </w:numPr>
        <w:spacing w:before="0" w:beforeAutospacing="0" w:after="0" w:afterAutospacing="0"/>
        <w:rPr>
          <w:color w:val="000000"/>
          <w:sz w:val="22"/>
          <w:szCs w:val="22"/>
        </w:rPr>
      </w:pPr>
      <w:r w:rsidRPr="00EE0432">
        <w:rPr>
          <w:color w:val="000000"/>
          <w:sz w:val="22"/>
          <w:szCs w:val="22"/>
        </w:rPr>
        <w:lastRenderedPageBreak/>
        <w:t xml:space="preserve">Detailed requirements </w:t>
      </w:r>
    </w:p>
    <w:p w14:paraId="0889EFAB" w14:textId="43A728FB" w:rsidR="006B19EF" w:rsidRPr="00EE0432" w:rsidRDefault="006B19EF" w:rsidP="00DD50C9">
      <w:pPr>
        <w:pStyle w:val="NormalWeb"/>
        <w:numPr>
          <w:ilvl w:val="0"/>
          <w:numId w:val="15"/>
        </w:numPr>
        <w:spacing w:before="0" w:beforeAutospacing="0" w:after="0" w:afterAutospacing="0"/>
        <w:rPr>
          <w:color w:val="000000"/>
          <w:sz w:val="22"/>
          <w:szCs w:val="22"/>
        </w:rPr>
      </w:pPr>
      <w:r w:rsidRPr="00EE0432">
        <w:rPr>
          <w:color w:val="000000"/>
          <w:sz w:val="22"/>
          <w:szCs w:val="22"/>
        </w:rPr>
        <w:t xml:space="preserve">Implementation planning </w:t>
      </w:r>
    </w:p>
    <w:p w14:paraId="2EBC19B6" w14:textId="77777777" w:rsidR="006B19EF" w:rsidRPr="00EE0432" w:rsidRDefault="006B19EF" w:rsidP="00DD50C9">
      <w:pPr>
        <w:pStyle w:val="NormalWeb"/>
        <w:numPr>
          <w:ilvl w:val="0"/>
          <w:numId w:val="15"/>
        </w:numPr>
        <w:spacing w:before="0" w:beforeAutospacing="0" w:after="0" w:afterAutospacing="0"/>
        <w:rPr>
          <w:color w:val="000000"/>
          <w:sz w:val="22"/>
          <w:szCs w:val="22"/>
        </w:rPr>
      </w:pPr>
      <w:r w:rsidRPr="00EE0432">
        <w:rPr>
          <w:color w:val="000000"/>
          <w:sz w:val="22"/>
          <w:szCs w:val="22"/>
        </w:rPr>
        <w:t xml:space="preserve">Waiver process </w:t>
      </w:r>
    </w:p>
    <w:p w14:paraId="6F5095AC" w14:textId="77777777" w:rsidR="00126A6D" w:rsidRPr="00EE0432" w:rsidRDefault="006B19EF" w:rsidP="00DD50C9">
      <w:pPr>
        <w:pStyle w:val="NormalWeb"/>
        <w:numPr>
          <w:ilvl w:val="0"/>
          <w:numId w:val="15"/>
        </w:numPr>
        <w:spacing w:before="0" w:beforeAutospacing="0" w:after="0" w:afterAutospacing="0"/>
        <w:rPr>
          <w:color w:val="000000"/>
          <w:sz w:val="22"/>
          <w:szCs w:val="22"/>
        </w:rPr>
      </w:pPr>
      <w:r w:rsidRPr="00EE0432">
        <w:rPr>
          <w:color w:val="000000"/>
          <w:sz w:val="22"/>
          <w:szCs w:val="22"/>
        </w:rPr>
        <w:t>Looking ahead</w:t>
      </w:r>
    </w:p>
    <w:p w14:paraId="456367BE" w14:textId="77777777" w:rsidR="006E7E71" w:rsidRPr="00EE0432" w:rsidRDefault="006E7E71" w:rsidP="00126A6D">
      <w:pPr>
        <w:pStyle w:val="NormalWeb"/>
        <w:spacing w:before="0" w:beforeAutospacing="0" w:after="0" w:afterAutospacing="0"/>
        <w:rPr>
          <w:b/>
          <w:bCs/>
          <w:color w:val="4472C4" w:themeColor="accent1"/>
        </w:rPr>
      </w:pPr>
    </w:p>
    <w:p w14:paraId="5259BA1F" w14:textId="77777777" w:rsidR="006E7E71" w:rsidRPr="00EE0432" w:rsidRDefault="006E7E71" w:rsidP="00126A6D">
      <w:pPr>
        <w:pStyle w:val="NormalWeb"/>
        <w:spacing w:before="0" w:beforeAutospacing="0" w:after="0" w:afterAutospacing="0"/>
        <w:rPr>
          <w:b/>
          <w:bCs/>
          <w:color w:val="4472C4" w:themeColor="accent1"/>
        </w:rPr>
      </w:pPr>
    </w:p>
    <w:p w14:paraId="4766D0A9" w14:textId="118FBD31" w:rsidR="006B19EF" w:rsidRPr="00EE0432" w:rsidRDefault="006B19EF" w:rsidP="00126A6D">
      <w:pPr>
        <w:pStyle w:val="NormalWeb"/>
        <w:spacing w:before="0" w:beforeAutospacing="0" w:after="0" w:afterAutospacing="0"/>
        <w:rPr>
          <w:color w:val="000000"/>
          <w:sz w:val="22"/>
          <w:szCs w:val="22"/>
        </w:rPr>
      </w:pPr>
      <w:r w:rsidRPr="00EE0432">
        <w:rPr>
          <w:b/>
          <w:bCs/>
          <w:color w:val="4472C4" w:themeColor="accent1"/>
        </w:rPr>
        <w:t>Background and Rationale</w:t>
      </w:r>
    </w:p>
    <w:p w14:paraId="6E494AB6" w14:textId="77777777" w:rsidR="006B19EF" w:rsidRPr="00EE0432" w:rsidRDefault="006B19EF" w:rsidP="00DD50C9">
      <w:pPr>
        <w:spacing w:after="0" w:line="240" w:lineRule="auto"/>
        <w:rPr>
          <w:rFonts w:ascii="Times New Roman" w:hAnsi="Times New Roman" w:cs="Times New Roman"/>
        </w:rPr>
      </w:pPr>
    </w:p>
    <w:p w14:paraId="4EB84F47" w14:textId="1D204E4C"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In preparation for reopening schools in the fall of 2020, DESE released its initial fall guidance</w:t>
      </w:r>
      <w:r w:rsidRPr="00EE0432">
        <w:rPr>
          <w:rStyle w:val="EndnoteReference"/>
          <w:rFonts w:ascii="Times New Roman" w:hAnsi="Times New Roman" w:cs="Times New Roman"/>
        </w:rPr>
        <w:endnoteReference w:id="3"/>
      </w:r>
      <w:r w:rsidRPr="00EE0432">
        <w:rPr>
          <w:rFonts w:ascii="Times New Roman" w:hAnsi="Times New Roman" w:cs="Times New Roman"/>
        </w:rPr>
        <w:t xml:space="preserve"> in June. Our initial guidance established a layered set of mitigation strategies to protect against COVID-19 transmission in schools, including masks, hand hygiene, physical distancing, cleaning and disinfecting, symptom screening, and contact tracing. We indicated that it was not one factor, but a combination of strategies that would keep our students and staff safe. </w:t>
      </w:r>
    </w:p>
    <w:p w14:paraId="584653CC" w14:textId="77777777" w:rsidR="006B19EF" w:rsidRPr="00EE0432" w:rsidRDefault="006B19EF" w:rsidP="00DD50C9">
      <w:pPr>
        <w:spacing w:after="0" w:line="240" w:lineRule="auto"/>
        <w:rPr>
          <w:rFonts w:ascii="Times New Roman" w:hAnsi="Times New Roman" w:cs="Times New Roman"/>
        </w:rPr>
      </w:pPr>
    </w:p>
    <w:p w14:paraId="2532B5B9" w14:textId="1EAA6CD1"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 xml:space="preserve">As part of this guidance, DESE required districts to prepare plans for three learning models heading into the 2020-21 school year – in-person, hybrid, and remote – while prioritizing in-person models whenever possible. Our expectation was that based on the evolving science and depending on the trajectory of the virus, schools would likely need to pivot among the models. We also modified the required number of school days to provide extra time at the start of the year for school staff to train on </w:t>
      </w:r>
      <w:r w:rsidR="00511637" w:rsidRPr="00EE0432">
        <w:rPr>
          <w:rFonts w:ascii="Times New Roman" w:hAnsi="Times New Roman" w:cs="Times New Roman"/>
        </w:rPr>
        <w:t>reopening</w:t>
      </w:r>
      <w:r w:rsidRPr="00EE0432">
        <w:rPr>
          <w:rFonts w:ascii="Times New Roman" w:hAnsi="Times New Roman" w:cs="Times New Roman"/>
        </w:rPr>
        <w:t xml:space="preserve"> models and the key mitigation strategies.</w:t>
      </w:r>
      <w:r w:rsidRPr="00EE0432">
        <w:rPr>
          <w:rStyle w:val="EndnoteReference"/>
          <w:rFonts w:ascii="Times New Roman" w:hAnsi="Times New Roman" w:cs="Times New Roman"/>
        </w:rPr>
        <w:endnoteReference w:id="4"/>
      </w:r>
      <w:r w:rsidRPr="00EE0432">
        <w:rPr>
          <w:rFonts w:ascii="Times New Roman" w:hAnsi="Times New Roman" w:cs="Times New Roman"/>
        </w:rPr>
        <w:t xml:space="preserve"> </w:t>
      </w:r>
    </w:p>
    <w:p w14:paraId="2F53FB9C" w14:textId="77777777" w:rsidR="006B19EF" w:rsidRPr="00EE0432" w:rsidRDefault="006B19EF" w:rsidP="00DD50C9">
      <w:pPr>
        <w:spacing w:after="0" w:line="240" w:lineRule="auto"/>
        <w:rPr>
          <w:rFonts w:ascii="Times New Roman" w:hAnsi="Times New Roman" w:cs="Times New Roman"/>
        </w:rPr>
      </w:pPr>
    </w:p>
    <w:p w14:paraId="42D6F66B" w14:textId="3C455DA4"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 xml:space="preserve">Importantly, </w:t>
      </w:r>
      <w:r w:rsidR="00A76EDF" w:rsidRPr="00EE0432">
        <w:rPr>
          <w:rFonts w:ascii="Times New Roman" w:hAnsi="Times New Roman" w:cs="Times New Roman"/>
        </w:rPr>
        <w:t>7</w:t>
      </w:r>
      <w:r w:rsidR="00517E8A" w:rsidRPr="00EE0432">
        <w:rPr>
          <w:rFonts w:ascii="Times New Roman" w:hAnsi="Times New Roman" w:cs="Times New Roman"/>
        </w:rPr>
        <w:t>2</w:t>
      </w:r>
      <w:r w:rsidRPr="00EE0432">
        <w:rPr>
          <w:rFonts w:ascii="Times New Roman" w:hAnsi="Times New Roman" w:cs="Times New Roman"/>
        </w:rPr>
        <w:t xml:space="preserve">% of districts in Massachusetts took advantage of the fall months to return to school fully in-person or in a hybrid model. And based on recent SLT survey data, </w:t>
      </w:r>
      <w:r w:rsidR="00517E8A" w:rsidRPr="00EE0432">
        <w:rPr>
          <w:rFonts w:ascii="Times New Roman" w:hAnsi="Times New Roman" w:cs="Times New Roman"/>
        </w:rPr>
        <w:t xml:space="preserve">nearly </w:t>
      </w:r>
      <w:r w:rsidR="00A76EDF" w:rsidRPr="00EE0432">
        <w:rPr>
          <w:rFonts w:ascii="Times New Roman" w:hAnsi="Times New Roman" w:cs="Times New Roman"/>
        </w:rPr>
        <w:t>80%</w:t>
      </w:r>
      <w:r w:rsidRPr="00EE0432">
        <w:rPr>
          <w:rFonts w:ascii="Times New Roman" w:hAnsi="Times New Roman" w:cs="Times New Roman"/>
        </w:rPr>
        <w:t xml:space="preserve"> of districts </w:t>
      </w:r>
      <w:r w:rsidR="00A76EDF" w:rsidRPr="00EE0432">
        <w:rPr>
          <w:rFonts w:ascii="Times New Roman" w:hAnsi="Times New Roman" w:cs="Times New Roman"/>
        </w:rPr>
        <w:t>are currently</w:t>
      </w:r>
      <w:r w:rsidRPr="00EE0432">
        <w:rPr>
          <w:rFonts w:ascii="Times New Roman" w:hAnsi="Times New Roman" w:cs="Times New Roman"/>
        </w:rPr>
        <w:t xml:space="preserve"> in-person or in a hybrid model as of mid-February 2021. </w:t>
      </w:r>
    </w:p>
    <w:p w14:paraId="0B01D1CE" w14:textId="77777777" w:rsidR="006B19EF" w:rsidRPr="00EE0432" w:rsidRDefault="006B19EF" w:rsidP="00DD50C9">
      <w:pPr>
        <w:spacing w:after="0" w:line="240" w:lineRule="auto"/>
        <w:rPr>
          <w:rFonts w:ascii="Times New Roman" w:hAnsi="Times New Roman" w:cs="Times New Roman"/>
        </w:rPr>
      </w:pPr>
    </w:p>
    <w:p w14:paraId="6056F9A7" w14:textId="1D313ECA"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Schools and districts have rigorously adopted the health and safety strategies outlined in DESE’s guidance and we have seen very few incidences of transmission in schools. In fact, we have an ever-growing body of evidence locally, nationally, and from across the globe that in-person school is safe when proper health and safety protocols are followed.</w:t>
      </w:r>
      <w:r w:rsidRPr="00EE0432">
        <w:rPr>
          <w:rStyle w:val="EndnoteReference"/>
          <w:rFonts w:ascii="Times New Roman" w:hAnsi="Times New Roman" w:cs="Times New Roman"/>
        </w:rPr>
        <w:endnoteReference w:id="5"/>
      </w:r>
      <w:r w:rsidRPr="00EE0432">
        <w:rPr>
          <w:rFonts w:ascii="Times New Roman" w:hAnsi="Times New Roman" w:cs="Times New Roman"/>
          <w:vertAlign w:val="superscript"/>
        </w:rPr>
        <w:t>,</w:t>
      </w:r>
      <w:r w:rsidRPr="00EE0432">
        <w:rPr>
          <w:rStyle w:val="EndnoteReference"/>
          <w:rFonts w:ascii="Times New Roman" w:hAnsi="Times New Roman" w:cs="Times New Roman"/>
        </w:rPr>
        <w:endnoteReference w:id="6"/>
      </w:r>
      <w:r w:rsidRPr="00EE0432">
        <w:rPr>
          <w:rFonts w:ascii="Times New Roman" w:hAnsi="Times New Roman" w:cs="Times New Roman"/>
          <w:vertAlign w:val="superscript"/>
        </w:rPr>
        <w:t>,</w:t>
      </w:r>
      <w:r w:rsidRPr="00EE0432">
        <w:rPr>
          <w:rStyle w:val="EndnoteReference"/>
          <w:rFonts w:ascii="Times New Roman" w:hAnsi="Times New Roman" w:cs="Times New Roman"/>
        </w:rPr>
        <w:endnoteReference w:id="7"/>
      </w:r>
      <w:r w:rsidRPr="00EE0432">
        <w:rPr>
          <w:rFonts w:ascii="Times New Roman" w:hAnsi="Times New Roman" w:cs="Times New Roman"/>
          <w:vertAlign w:val="superscript"/>
        </w:rPr>
        <w:t>,</w:t>
      </w:r>
      <w:r w:rsidRPr="00EE0432">
        <w:rPr>
          <w:rStyle w:val="EndnoteReference"/>
          <w:rFonts w:ascii="Times New Roman" w:hAnsi="Times New Roman" w:cs="Times New Roman"/>
        </w:rPr>
        <w:endnoteReference w:id="8"/>
      </w:r>
      <w:r w:rsidRPr="00EE0432">
        <w:rPr>
          <w:rFonts w:ascii="Times New Roman" w:hAnsi="Times New Roman" w:cs="Times New Roman"/>
          <w:vertAlign w:val="superscript"/>
        </w:rPr>
        <w:t>,</w:t>
      </w:r>
      <w:r w:rsidRPr="00EE0432">
        <w:rPr>
          <w:rStyle w:val="EndnoteReference"/>
          <w:rFonts w:ascii="Times New Roman" w:hAnsi="Times New Roman" w:cs="Times New Roman"/>
        </w:rPr>
        <w:endnoteReference w:id="9"/>
      </w:r>
      <w:r w:rsidRPr="00EE0432">
        <w:rPr>
          <w:rFonts w:ascii="Times New Roman" w:hAnsi="Times New Roman" w:cs="Times New Roman"/>
          <w:vertAlign w:val="superscript"/>
        </w:rPr>
        <w:t>,</w:t>
      </w:r>
      <w:r w:rsidRPr="00EE0432">
        <w:rPr>
          <w:rStyle w:val="EndnoteReference"/>
          <w:rFonts w:ascii="Times New Roman" w:hAnsi="Times New Roman" w:cs="Times New Roman"/>
        </w:rPr>
        <w:endnoteReference w:id="10"/>
      </w:r>
      <w:r w:rsidRPr="00EE0432">
        <w:rPr>
          <w:rFonts w:ascii="Times New Roman" w:hAnsi="Times New Roman" w:cs="Times New Roman"/>
        </w:rPr>
        <w:t xml:space="preserve"> </w:t>
      </w:r>
    </w:p>
    <w:p w14:paraId="70472F57" w14:textId="77777777" w:rsidR="006B19EF" w:rsidRPr="00EE0432" w:rsidRDefault="006B19EF" w:rsidP="00DD50C9">
      <w:pPr>
        <w:spacing w:after="0" w:line="240" w:lineRule="auto"/>
        <w:rPr>
          <w:rFonts w:ascii="Times New Roman" w:hAnsi="Times New Roman" w:cs="Times New Roman"/>
        </w:rPr>
      </w:pPr>
    </w:p>
    <w:p w14:paraId="517F67FE" w14:textId="4782ACB8" w:rsidR="006B19EF" w:rsidRPr="00EE0432" w:rsidRDefault="006B19EF" w:rsidP="00DD50C9">
      <w:pPr>
        <w:pStyle w:val="NormalWeb"/>
        <w:spacing w:before="0" w:beforeAutospacing="0" w:after="0" w:afterAutospacing="0"/>
        <w:rPr>
          <w:color w:val="000000" w:themeColor="text1"/>
          <w:sz w:val="22"/>
          <w:szCs w:val="22"/>
        </w:rPr>
      </w:pPr>
      <w:r w:rsidRPr="00EE0432">
        <w:rPr>
          <w:b/>
          <w:bCs/>
          <w:color w:val="000000"/>
          <w:sz w:val="22"/>
          <w:szCs w:val="22"/>
        </w:rPr>
        <w:t xml:space="preserve">Since June 2020, DESE guidance has consistently </w:t>
      </w:r>
      <w:r w:rsidRPr="00EE0432">
        <w:rPr>
          <w:b/>
          <w:bCs/>
          <w:color w:val="000000" w:themeColor="text1"/>
          <w:sz w:val="22"/>
          <w:szCs w:val="22"/>
        </w:rPr>
        <w:t xml:space="preserve">noted </w:t>
      </w:r>
      <w:r w:rsidRPr="00EE0432">
        <w:rPr>
          <w:b/>
          <w:bCs/>
          <w:color w:val="000000"/>
          <w:sz w:val="22"/>
          <w:szCs w:val="22"/>
        </w:rPr>
        <w:t>that</w:t>
      </w:r>
      <w:r w:rsidRPr="00EE0432">
        <w:rPr>
          <w:b/>
          <w:bCs/>
          <w:color w:val="000000" w:themeColor="text1"/>
          <w:sz w:val="22"/>
          <w:szCs w:val="22"/>
        </w:rPr>
        <w:t xml:space="preserve"> three feet in classrooms is a safe standard for physical distancing when masks are worn and other mitigation strategies are in place, based on guidelines from the World Health Organization</w:t>
      </w:r>
      <w:r w:rsidRPr="00EE0432">
        <w:rPr>
          <w:rStyle w:val="EndnoteReference"/>
          <w:b/>
          <w:bCs/>
          <w:color w:val="000000" w:themeColor="text1"/>
          <w:sz w:val="22"/>
          <w:szCs w:val="22"/>
        </w:rPr>
        <w:endnoteReference w:id="11"/>
      </w:r>
      <w:r w:rsidRPr="00EE0432">
        <w:rPr>
          <w:b/>
          <w:bCs/>
          <w:color w:val="000000" w:themeColor="text1"/>
          <w:sz w:val="22"/>
          <w:szCs w:val="22"/>
        </w:rPr>
        <w:t xml:space="preserve"> and the American Academy of Pediatrics.</w:t>
      </w:r>
      <w:r w:rsidRPr="00EE0432">
        <w:rPr>
          <w:rStyle w:val="EndnoteReference"/>
          <w:b/>
          <w:bCs/>
          <w:color w:val="000000" w:themeColor="text1"/>
          <w:sz w:val="22"/>
          <w:szCs w:val="22"/>
        </w:rPr>
        <w:endnoteReference w:id="12"/>
      </w:r>
      <w:r w:rsidRPr="00EE0432">
        <w:rPr>
          <w:rStyle w:val="EndnoteReference"/>
          <w:color w:val="000000" w:themeColor="text1"/>
          <w:sz w:val="22"/>
          <w:szCs w:val="22"/>
        </w:rPr>
        <w:t xml:space="preserve">  </w:t>
      </w:r>
      <w:r w:rsidRPr="00EE0432">
        <w:rPr>
          <w:color w:val="000000" w:themeColor="text1"/>
          <w:sz w:val="22"/>
          <w:szCs w:val="22"/>
        </w:rPr>
        <w:t xml:space="preserve">Our guidance balanced the urgent need to bring students in the Commonwealth back to in-person learning while minimizing the risk to students, staff, and their families. While districts should space students further than three feet when </w:t>
      </w:r>
      <w:r w:rsidRPr="00EE0432">
        <w:rPr>
          <w:color w:val="000000"/>
          <w:sz w:val="22"/>
          <w:szCs w:val="22"/>
        </w:rPr>
        <w:t>feasible,</w:t>
      </w:r>
      <w:r w:rsidRPr="00EE0432">
        <w:rPr>
          <w:color w:val="000000" w:themeColor="text1"/>
          <w:sz w:val="22"/>
          <w:szCs w:val="22"/>
        </w:rPr>
        <w:t xml:space="preserve"> evidence demonstrates that the additional risk reduction associated with six feet as opposed to three feet is low – when masks are worn and other mitigation strategies are in place.</w:t>
      </w:r>
      <w:r w:rsidRPr="00EE0432">
        <w:rPr>
          <w:rStyle w:val="EndnoteReference"/>
          <w:color w:val="000000" w:themeColor="text1"/>
          <w:sz w:val="22"/>
          <w:szCs w:val="22"/>
        </w:rPr>
        <w:endnoteReference w:id="13"/>
      </w:r>
      <w:r w:rsidRPr="00EE0432">
        <w:rPr>
          <w:color w:val="000000" w:themeColor="text1"/>
          <w:sz w:val="22"/>
          <w:szCs w:val="22"/>
          <w:vertAlign w:val="superscript"/>
        </w:rPr>
        <w:t>,</w:t>
      </w:r>
      <w:r w:rsidRPr="00EE0432">
        <w:rPr>
          <w:rStyle w:val="EndnoteReference"/>
          <w:color w:val="000000" w:themeColor="text1"/>
          <w:sz w:val="22"/>
          <w:szCs w:val="22"/>
        </w:rPr>
        <w:endnoteReference w:id="14"/>
      </w:r>
      <w:r w:rsidRPr="00EE0432">
        <w:rPr>
          <w:color w:val="000000" w:themeColor="text1"/>
          <w:sz w:val="22"/>
          <w:szCs w:val="22"/>
          <w:vertAlign w:val="superscript"/>
        </w:rPr>
        <w:t>,</w:t>
      </w:r>
      <w:r w:rsidRPr="00EE0432">
        <w:rPr>
          <w:rStyle w:val="EndnoteReference"/>
          <w:color w:val="000000" w:themeColor="text1"/>
          <w:sz w:val="22"/>
          <w:szCs w:val="22"/>
        </w:rPr>
        <w:endnoteReference w:id="15"/>
      </w:r>
      <w:r w:rsidRPr="00EE0432">
        <w:rPr>
          <w:color w:val="000000" w:themeColor="text1"/>
          <w:sz w:val="22"/>
          <w:szCs w:val="22"/>
          <w:vertAlign w:val="superscript"/>
        </w:rPr>
        <w:t>,</w:t>
      </w:r>
      <w:r w:rsidRPr="00EE0432">
        <w:rPr>
          <w:rStyle w:val="EndnoteReference"/>
          <w:color w:val="000000" w:themeColor="text1"/>
          <w:sz w:val="22"/>
          <w:szCs w:val="22"/>
        </w:rPr>
        <w:endnoteReference w:id="16"/>
      </w:r>
      <w:r w:rsidRPr="00EE0432">
        <w:rPr>
          <w:color w:val="000000" w:themeColor="text1"/>
          <w:sz w:val="22"/>
          <w:szCs w:val="22"/>
          <w:vertAlign w:val="superscript"/>
        </w:rPr>
        <w:t>,</w:t>
      </w:r>
      <w:r w:rsidRPr="00EE0432">
        <w:rPr>
          <w:rStyle w:val="EndnoteReference"/>
          <w:color w:val="000000" w:themeColor="text1"/>
          <w:sz w:val="22"/>
          <w:szCs w:val="22"/>
        </w:rPr>
        <w:endnoteReference w:id="17"/>
      </w:r>
      <w:r w:rsidRPr="00EE0432">
        <w:rPr>
          <w:color w:val="000000" w:themeColor="text1"/>
          <w:sz w:val="22"/>
          <w:szCs w:val="22"/>
          <w:vertAlign w:val="superscript"/>
        </w:rPr>
        <w:t>,</w:t>
      </w:r>
      <w:r w:rsidRPr="00EE0432">
        <w:rPr>
          <w:rStyle w:val="EndnoteReference"/>
          <w:color w:val="000000" w:themeColor="text1"/>
          <w:sz w:val="22"/>
          <w:szCs w:val="22"/>
        </w:rPr>
        <w:endnoteReference w:id="18"/>
      </w:r>
      <w:r w:rsidRPr="00EE0432">
        <w:rPr>
          <w:color w:val="000000"/>
          <w:sz w:val="22"/>
          <w:szCs w:val="22"/>
          <w:vertAlign w:val="superscript"/>
        </w:rPr>
        <w:t>,</w:t>
      </w:r>
      <w:r w:rsidRPr="00EE0432">
        <w:rPr>
          <w:rStyle w:val="EndnoteReference"/>
          <w:color w:val="000000"/>
          <w:sz w:val="22"/>
          <w:szCs w:val="22"/>
        </w:rPr>
        <w:endnoteReference w:id="19"/>
      </w:r>
      <w:r w:rsidRPr="00EE0432">
        <w:rPr>
          <w:color w:val="000000"/>
          <w:sz w:val="22"/>
          <w:szCs w:val="22"/>
          <w:vertAlign w:val="superscript"/>
        </w:rPr>
        <w:t>,</w:t>
      </w:r>
      <w:r w:rsidRPr="00EE0432">
        <w:rPr>
          <w:rStyle w:val="EndnoteReference"/>
          <w:color w:val="000000" w:themeColor="text1"/>
          <w:sz w:val="22"/>
          <w:szCs w:val="22"/>
        </w:rPr>
        <w:endnoteReference w:id="20"/>
      </w:r>
    </w:p>
    <w:p w14:paraId="624576F2" w14:textId="04DB14F1" w:rsidR="006B19EF" w:rsidRPr="00EE0432" w:rsidRDefault="006B19EF" w:rsidP="00DD50C9">
      <w:pPr>
        <w:pStyle w:val="NormalWeb"/>
        <w:spacing w:before="0" w:beforeAutospacing="0" w:after="0" w:afterAutospacing="0"/>
        <w:rPr>
          <w:color w:val="000000" w:themeColor="text1"/>
          <w:sz w:val="22"/>
          <w:szCs w:val="22"/>
        </w:rPr>
      </w:pPr>
    </w:p>
    <w:p w14:paraId="7EFD0A96" w14:textId="1A47A1C8" w:rsidR="006B19EF" w:rsidRPr="00EE0432" w:rsidRDefault="006B19EF" w:rsidP="00DD50C9">
      <w:pPr>
        <w:pStyle w:val="NormalWeb"/>
        <w:spacing w:before="0" w:beforeAutospacing="0" w:after="0" w:afterAutospacing="0"/>
        <w:rPr>
          <w:b/>
          <w:bCs/>
          <w:color w:val="000000"/>
          <w:sz w:val="22"/>
          <w:szCs w:val="22"/>
        </w:rPr>
      </w:pPr>
      <w:r w:rsidRPr="00EE0432">
        <w:rPr>
          <w:b/>
          <w:bCs/>
          <w:color w:val="000000" w:themeColor="text1"/>
          <w:sz w:val="22"/>
          <w:szCs w:val="22"/>
        </w:rPr>
        <w:t xml:space="preserve">DESE’s approach to physical distancing was endorsed last summer by the Governor’s COVID Command Medical Advisory board, the Massachusetts Chapter of the American Academy of Pediatrics, and medical experts from Mass General Brigham. </w:t>
      </w:r>
    </w:p>
    <w:p w14:paraId="4C8C22C3" w14:textId="77777777" w:rsidR="006B19EF" w:rsidRPr="00EE0432" w:rsidRDefault="006B19EF" w:rsidP="00DD50C9">
      <w:pPr>
        <w:pStyle w:val="NormalWeb"/>
        <w:spacing w:before="0" w:beforeAutospacing="0" w:after="0" w:afterAutospacing="0"/>
        <w:rPr>
          <w:color w:val="000000"/>
          <w:sz w:val="22"/>
          <w:szCs w:val="22"/>
        </w:rPr>
      </w:pPr>
    </w:p>
    <w:p w14:paraId="371E7FDD" w14:textId="5F021B5A" w:rsidR="006B19EF" w:rsidRPr="00EE0432" w:rsidRDefault="006B19EF" w:rsidP="00DD50C9">
      <w:pPr>
        <w:pStyle w:val="NormalWeb"/>
        <w:spacing w:before="0" w:beforeAutospacing="0" w:after="0" w:afterAutospacing="0"/>
        <w:rPr>
          <w:color w:val="000000"/>
          <w:sz w:val="22"/>
          <w:szCs w:val="22"/>
        </w:rPr>
      </w:pPr>
      <w:r w:rsidRPr="00EE0432">
        <w:rPr>
          <w:b/>
          <w:bCs/>
          <w:color w:val="000000" w:themeColor="text1"/>
          <w:sz w:val="22"/>
          <w:szCs w:val="22"/>
        </w:rPr>
        <w:t>Since then, DESE’s approach has been further endorsed and validated, with numerous groups noting the safety of a three-foot distancing in classrooms standard and supporting the return of students to full-time in-person school at three feet of distance</w:t>
      </w:r>
      <w:r w:rsidRPr="00EE0432">
        <w:rPr>
          <w:color w:val="000000" w:themeColor="text1"/>
          <w:sz w:val="22"/>
          <w:szCs w:val="22"/>
        </w:rPr>
        <w:t>:</w:t>
      </w:r>
    </w:p>
    <w:p w14:paraId="281BFFC7" w14:textId="0F65D7BD" w:rsidR="006B19EF" w:rsidRPr="00EE0432" w:rsidRDefault="006B19EF" w:rsidP="00DD50C9">
      <w:pPr>
        <w:pStyle w:val="NormalWeb"/>
        <w:numPr>
          <w:ilvl w:val="0"/>
          <w:numId w:val="19"/>
        </w:numPr>
        <w:spacing w:before="0" w:beforeAutospacing="0" w:after="0" w:afterAutospacing="0"/>
        <w:rPr>
          <w:color w:val="000000"/>
          <w:sz w:val="22"/>
          <w:szCs w:val="22"/>
        </w:rPr>
      </w:pPr>
      <w:r w:rsidRPr="00EE0432">
        <w:rPr>
          <w:color w:val="000000"/>
          <w:sz w:val="22"/>
          <w:szCs w:val="22"/>
        </w:rPr>
        <w:t>Additional organizations have noted the safety of a three-foot distancing standard between students in classrooms when part of a holistic mitigation approach in school.</w:t>
      </w:r>
      <w:r w:rsidRPr="00EE0432">
        <w:rPr>
          <w:rStyle w:val="EndnoteReference"/>
          <w:color w:val="000000"/>
          <w:sz w:val="22"/>
          <w:szCs w:val="22"/>
        </w:rPr>
        <w:endnoteReference w:id="21"/>
      </w:r>
      <w:r w:rsidRPr="00EE0432">
        <w:rPr>
          <w:color w:val="000000"/>
          <w:sz w:val="22"/>
          <w:szCs w:val="22"/>
        </w:rPr>
        <w:t xml:space="preserve"> </w:t>
      </w:r>
    </w:p>
    <w:p w14:paraId="55303B80" w14:textId="3119647D" w:rsidR="006B19EF" w:rsidRPr="00EE0432" w:rsidRDefault="006B19EF" w:rsidP="00DD50C9">
      <w:pPr>
        <w:pStyle w:val="NormalWeb"/>
        <w:numPr>
          <w:ilvl w:val="0"/>
          <w:numId w:val="19"/>
        </w:numPr>
        <w:spacing w:before="0" w:beforeAutospacing="0" w:after="0" w:afterAutospacing="0"/>
        <w:rPr>
          <w:color w:val="000000"/>
          <w:sz w:val="22"/>
          <w:szCs w:val="22"/>
        </w:rPr>
      </w:pPr>
      <w:r w:rsidRPr="00EE0432">
        <w:rPr>
          <w:color w:val="000000"/>
          <w:sz w:val="22"/>
          <w:szCs w:val="22"/>
        </w:rPr>
        <w:lastRenderedPageBreak/>
        <w:t>Individual school districts have formed their own medical advisory boards and conducted their own due diligence, reaching with similar conclusions about the safety of reduced physical distancing.</w:t>
      </w:r>
      <w:r w:rsidRPr="00EE0432">
        <w:rPr>
          <w:rStyle w:val="EndnoteReference"/>
          <w:color w:val="000000"/>
          <w:sz w:val="22"/>
          <w:szCs w:val="22"/>
        </w:rPr>
        <w:endnoteReference w:id="22"/>
      </w:r>
      <w:r w:rsidRPr="00EE0432">
        <w:rPr>
          <w:color w:val="000000"/>
          <w:sz w:val="22"/>
          <w:szCs w:val="22"/>
        </w:rPr>
        <w:t xml:space="preserve"> </w:t>
      </w:r>
    </w:p>
    <w:p w14:paraId="36677EE8" w14:textId="2F09EFC0" w:rsidR="006B19EF" w:rsidRPr="00EE0432" w:rsidRDefault="006B19EF" w:rsidP="00DD50C9">
      <w:pPr>
        <w:pStyle w:val="NormalWeb"/>
        <w:numPr>
          <w:ilvl w:val="0"/>
          <w:numId w:val="19"/>
        </w:numPr>
        <w:spacing w:before="0" w:beforeAutospacing="0" w:after="0" w:afterAutospacing="0"/>
        <w:rPr>
          <w:color w:val="000000"/>
          <w:sz w:val="22"/>
          <w:szCs w:val="22"/>
        </w:rPr>
      </w:pPr>
      <w:r w:rsidRPr="00EE0432">
        <w:rPr>
          <w:color w:val="000000"/>
          <w:sz w:val="22"/>
          <w:szCs w:val="22"/>
        </w:rPr>
        <w:t>Recently, hundreds of Massachusetts infectious diseases physicians, pediatricians, and public health experts, endorsed DESE’s guidance on three feet of physical distancing in classrooms, noting that the risks to students of not being in school are dramatic.</w:t>
      </w:r>
      <w:r w:rsidRPr="00EE0432">
        <w:rPr>
          <w:rStyle w:val="EndnoteReference"/>
          <w:color w:val="000000"/>
          <w:sz w:val="22"/>
          <w:szCs w:val="22"/>
        </w:rPr>
        <w:endnoteReference w:id="23"/>
      </w:r>
      <w:r w:rsidRPr="00EE0432">
        <w:rPr>
          <w:color w:val="000000"/>
          <w:sz w:val="22"/>
          <w:szCs w:val="22"/>
        </w:rPr>
        <w:t xml:space="preserve"> </w:t>
      </w:r>
    </w:p>
    <w:p w14:paraId="615707FD" w14:textId="3A70418D" w:rsidR="006B19EF" w:rsidRPr="00EE0432" w:rsidRDefault="006B19EF" w:rsidP="3E4CF2A9">
      <w:pPr>
        <w:pStyle w:val="ListParagraph"/>
        <w:numPr>
          <w:ilvl w:val="0"/>
          <w:numId w:val="19"/>
        </w:numPr>
        <w:spacing w:after="0" w:line="240" w:lineRule="auto"/>
        <w:rPr>
          <w:rFonts w:ascii="Times New Roman" w:hAnsi="Times New Roman" w:cs="Times New Roman"/>
          <w:color w:val="000000"/>
        </w:rPr>
      </w:pPr>
      <w:r w:rsidRPr="00EE0432">
        <w:rPr>
          <w:rFonts w:ascii="Times New Roman" w:hAnsi="Times New Roman" w:cs="Times New Roman"/>
          <w:color w:val="000000"/>
        </w:rPr>
        <w:t xml:space="preserve">In March 2021, a </w:t>
      </w:r>
      <w:r w:rsidRPr="00EE0432">
        <w:rPr>
          <w:rFonts w:ascii="Times New Roman" w:hAnsi="Times New Roman" w:cs="Times New Roman"/>
          <w:color w:val="000000" w:themeColor="text1"/>
        </w:rPr>
        <w:t>peer-reviewed</w:t>
      </w:r>
      <w:r w:rsidRPr="00EE0432">
        <w:rPr>
          <w:rFonts w:ascii="Times New Roman" w:hAnsi="Times New Roman" w:cs="Times New Roman"/>
          <w:color w:val="000000"/>
        </w:rPr>
        <w:t xml:space="preserve"> study </w:t>
      </w:r>
      <w:r w:rsidR="0073422B" w:rsidRPr="00EE0432">
        <w:rPr>
          <w:rFonts w:ascii="Times New Roman" w:hAnsi="Times New Roman" w:cs="Times New Roman"/>
          <w:color w:val="000000" w:themeColor="text1"/>
        </w:rPr>
        <w:t>published in</w:t>
      </w:r>
      <w:r w:rsidRPr="00EE0432">
        <w:rPr>
          <w:rFonts w:ascii="Times New Roman" w:hAnsi="Times New Roman" w:cs="Times New Roman"/>
          <w:color w:val="000000" w:themeColor="text1"/>
        </w:rPr>
        <w:t xml:space="preserve"> </w:t>
      </w:r>
      <w:r w:rsidRPr="00EE0432">
        <w:rPr>
          <w:rFonts w:ascii="Times New Roman" w:eastAsia="Times New Roman" w:hAnsi="Times New Roman" w:cs="Times New Roman"/>
          <w:i/>
          <w:iCs/>
          <w:color w:val="000000" w:themeColor="text1"/>
        </w:rPr>
        <w:t>Clinical Infectious Diseases</w:t>
      </w:r>
      <w:r w:rsidRPr="00EE0432">
        <w:rPr>
          <w:rFonts w:ascii="Times New Roman" w:hAnsi="Times New Roman" w:cs="Times New Roman"/>
          <w:color w:val="000000"/>
        </w:rPr>
        <w:t xml:space="preserve"> demonstrated that districts in Massachusetts using a physical distancing standard of </w:t>
      </w:r>
      <w:r w:rsidRPr="00EE0432">
        <w:rPr>
          <w:rFonts w:ascii="Times New Roman" w:hAnsi="Times New Roman" w:cs="Times New Roman"/>
          <w:color w:val="000000" w:themeColor="text1"/>
        </w:rPr>
        <w:t xml:space="preserve">three </w:t>
      </w:r>
      <w:r w:rsidRPr="00EE0432">
        <w:rPr>
          <w:rFonts w:ascii="Times New Roman" w:hAnsi="Times New Roman" w:cs="Times New Roman"/>
          <w:color w:val="000000"/>
        </w:rPr>
        <w:t>feet in classrooms did not see an increased number of COVID-19 positive cases, as compared to districts that maintained a strict six feet of distance.</w:t>
      </w:r>
      <w:r w:rsidRPr="00EE0432">
        <w:rPr>
          <w:rStyle w:val="EndnoteReference"/>
          <w:rFonts w:ascii="Times New Roman" w:hAnsi="Times New Roman" w:cs="Times New Roman"/>
          <w:color w:val="000000"/>
        </w:rPr>
        <w:endnoteReference w:id="24"/>
      </w:r>
    </w:p>
    <w:p w14:paraId="6A7BC7FA" w14:textId="77777777" w:rsidR="006B19EF" w:rsidRPr="00EE0432" w:rsidRDefault="006B19EF" w:rsidP="00DD50C9">
      <w:pPr>
        <w:spacing w:after="0" w:line="240" w:lineRule="auto"/>
        <w:rPr>
          <w:rFonts w:ascii="Times New Roman" w:hAnsi="Times New Roman" w:cs="Times New Roman"/>
        </w:rPr>
      </w:pPr>
    </w:p>
    <w:p w14:paraId="01BCB9DE" w14:textId="6A513E49"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In the fall, we began adding further layers to the school-based mitigation strategies through COVID-19 testing and reporting practices. We implemented mobile rapid response testing and BinaxNOW rapid antigen testing for symptomatic individuals in schools. We also began publicly reporting the case rates in K-12 settings</w:t>
      </w:r>
      <w:r w:rsidR="000E53EC" w:rsidRPr="00EE0432">
        <w:rPr>
          <w:rFonts w:ascii="Times New Roman" w:hAnsi="Times New Roman" w:cs="Times New Roman"/>
        </w:rPr>
        <w:t>.</w:t>
      </w:r>
      <w:r w:rsidRPr="00EE0432">
        <w:rPr>
          <w:rStyle w:val="EndnoteReference"/>
          <w:rFonts w:ascii="Times New Roman" w:hAnsi="Times New Roman" w:cs="Times New Roman"/>
        </w:rPr>
        <w:endnoteReference w:id="25"/>
      </w:r>
      <w:r w:rsidRPr="00EE0432">
        <w:rPr>
          <w:rFonts w:ascii="Times New Roman" w:hAnsi="Times New Roman" w:cs="Times New Roman"/>
        </w:rPr>
        <w:t xml:space="preserve"> </w:t>
      </w:r>
    </w:p>
    <w:p w14:paraId="04AD8971" w14:textId="77777777" w:rsidR="006B19EF" w:rsidRPr="00EE0432" w:rsidRDefault="006B19EF" w:rsidP="00DD50C9">
      <w:pPr>
        <w:spacing w:after="0" w:line="240" w:lineRule="auto"/>
        <w:rPr>
          <w:rFonts w:ascii="Times New Roman" w:hAnsi="Times New Roman" w:cs="Times New Roman"/>
        </w:rPr>
      </w:pPr>
    </w:p>
    <w:p w14:paraId="4BDCEC48" w14:textId="5F5B6B79"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b/>
          <w:bCs/>
        </w:rPr>
        <w:t xml:space="preserve">In January 2021, we announced that pooled testing would be universally available across the Commonwealth for all students and staff, starting with a state-funded initial phase that began in February. </w:t>
      </w:r>
      <w:r w:rsidRPr="00EE0432">
        <w:rPr>
          <w:rFonts w:ascii="Times New Roman" w:hAnsi="Times New Roman" w:cs="Times New Roman"/>
        </w:rPr>
        <w:t>Approximately 50% of schools across the Commonwealth have signed up to administer pooled testing on a weekly basis to proactively screen large numbers of students and staff for COVID-19. Participating schools can now quickly locate and isolate any individuals that test positive.</w:t>
      </w:r>
    </w:p>
    <w:p w14:paraId="5EFE2E6D" w14:textId="77777777" w:rsidR="006B19EF" w:rsidRPr="00EE0432" w:rsidRDefault="006B19EF" w:rsidP="00DD50C9">
      <w:pPr>
        <w:spacing w:after="0" w:line="240" w:lineRule="auto"/>
        <w:rPr>
          <w:rFonts w:ascii="Times New Roman" w:hAnsi="Times New Roman" w:cs="Times New Roman"/>
        </w:rPr>
      </w:pPr>
    </w:p>
    <w:p w14:paraId="6C460A53" w14:textId="3F062EE7" w:rsidR="006B19EF" w:rsidRPr="00EE0432" w:rsidRDefault="0E1D22AE" w:rsidP="3E4CF2A9">
      <w:pPr>
        <w:pStyle w:val="NormalWeb"/>
        <w:spacing w:before="0" w:beforeAutospacing="0" w:after="0" w:afterAutospacing="0"/>
        <w:rPr>
          <w:sz w:val="22"/>
          <w:szCs w:val="22"/>
        </w:rPr>
      </w:pPr>
      <w:r w:rsidRPr="00EE0432">
        <w:rPr>
          <w:sz w:val="22"/>
          <w:szCs w:val="22"/>
        </w:rPr>
        <w:t>As of A</w:t>
      </w:r>
      <w:r w:rsidR="3E82CCD5" w:rsidRPr="00EE0432">
        <w:rPr>
          <w:sz w:val="22"/>
          <w:szCs w:val="22"/>
        </w:rPr>
        <w:t>p</w:t>
      </w:r>
      <w:r w:rsidRPr="00EE0432">
        <w:rPr>
          <w:sz w:val="22"/>
          <w:szCs w:val="22"/>
        </w:rPr>
        <w:t>ril 19</w:t>
      </w:r>
      <w:r w:rsidRPr="00EE0432">
        <w:rPr>
          <w:sz w:val="22"/>
          <w:szCs w:val="22"/>
          <w:vertAlign w:val="superscript"/>
        </w:rPr>
        <w:t>th</w:t>
      </w:r>
      <w:r w:rsidRPr="00EE0432">
        <w:rPr>
          <w:sz w:val="22"/>
          <w:szCs w:val="22"/>
        </w:rPr>
        <w:t xml:space="preserve">, all individuals who are 16 years or older are </w:t>
      </w:r>
      <w:r w:rsidR="006B19EF" w:rsidRPr="00EE0432">
        <w:rPr>
          <w:sz w:val="22"/>
          <w:szCs w:val="22"/>
        </w:rPr>
        <w:t>eligible to schedule appointments to receive the COVID-19 vaccine</w:t>
      </w:r>
      <w:r w:rsidR="77D7FA9E" w:rsidRPr="00EE0432">
        <w:rPr>
          <w:sz w:val="22"/>
          <w:szCs w:val="22"/>
        </w:rPr>
        <w:t>. All educators and school staff have been eligible to be vaccinated since March 11, 2021, and vaccinations for persons 65 and older and those at risk of severe COVID-19 due to co-morbidities have been eligible to be vaccinated since earlier this spring.</w:t>
      </w:r>
      <w:r w:rsidR="006B19EF" w:rsidRPr="00EE0432">
        <w:rPr>
          <w:sz w:val="22"/>
          <w:szCs w:val="22"/>
        </w:rPr>
        <w:t xml:space="preserve"> Even with strong evidence that in-person school environments are safe with existing mitigation strategies,</w:t>
      </w:r>
      <w:r w:rsidR="006B19EF" w:rsidRPr="00EE0432">
        <w:rPr>
          <w:rStyle w:val="EndnoteReference"/>
          <w:sz w:val="22"/>
          <w:szCs w:val="22"/>
        </w:rPr>
        <w:endnoteReference w:id="26"/>
      </w:r>
      <w:r w:rsidR="006B19EF" w:rsidRPr="00EE0432">
        <w:rPr>
          <w:sz w:val="22"/>
          <w:szCs w:val="22"/>
        </w:rPr>
        <w:t xml:space="preserve"> and while vaccinations are not a prerequisite for returning to in-person instruction,</w:t>
      </w:r>
      <w:r w:rsidR="006B19EF" w:rsidRPr="00EE0432">
        <w:rPr>
          <w:rStyle w:val="EndnoteReference"/>
          <w:sz w:val="22"/>
          <w:szCs w:val="22"/>
        </w:rPr>
        <w:endnoteReference w:id="27"/>
      </w:r>
      <w:r w:rsidR="006B19EF" w:rsidRPr="00EE0432">
        <w:rPr>
          <w:sz w:val="22"/>
          <w:szCs w:val="22"/>
        </w:rPr>
        <w:t xml:space="preserve"> </w:t>
      </w:r>
      <w:r w:rsidR="41E821FE" w:rsidRPr="00EE0432">
        <w:rPr>
          <w:sz w:val="22"/>
          <w:szCs w:val="22"/>
        </w:rPr>
        <w:t>all eligible individuals are strongly encouraged to receive the vaccine to</w:t>
      </w:r>
      <w:r w:rsidR="006B19EF" w:rsidRPr="00EE0432">
        <w:rPr>
          <w:sz w:val="22"/>
          <w:szCs w:val="22"/>
        </w:rPr>
        <w:t xml:space="preserve"> provide additional confidence in returning to the classroom. </w:t>
      </w:r>
    </w:p>
    <w:p w14:paraId="727087C2" w14:textId="621517FC" w:rsidR="006B19EF" w:rsidRPr="00EE0432" w:rsidRDefault="006B19EF" w:rsidP="00DD50C9">
      <w:pPr>
        <w:pStyle w:val="NormalWeb"/>
        <w:spacing w:before="0" w:beforeAutospacing="0" w:after="0" w:afterAutospacing="0"/>
        <w:rPr>
          <w:sz w:val="22"/>
          <w:szCs w:val="22"/>
        </w:rPr>
      </w:pPr>
    </w:p>
    <w:p w14:paraId="5E45F7C9" w14:textId="59C697D9"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 xml:space="preserve">In recent months, we have also focused on the student learning experience in remote and hybrid settings. In December, to address increasing reports of troubling student mental health trends, the Board voted to amend the SLT regulations to require districts to further prioritize “live instruction,” whether through in-person or synchronous remote learning. These emergency regulations went into effect for schools and districts on January 19, 2021 and were permanently adopted at the Board’s February meeting. These requirements for live and synchronous instruction will support student engagement and mental health until students return to the classroom full-time. </w:t>
      </w:r>
    </w:p>
    <w:p w14:paraId="63B55C8D" w14:textId="77777777" w:rsidR="006B19EF" w:rsidRPr="00EE0432" w:rsidRDefault="006B19EF" w:rsidP="00DD50C9">
      <w:pPr>
        <w:pStyle w:val="NormalWeb"/>
        <w:spacing w:before="0" w:beforeAutospacing="0" w:after="0" w:afterAutospacing="0"/>
        <w:rPr>
          <w:color w:val="000000"/>
          <w:sz w:val="22"/>
          <w:szCs w:val="22"/>
        </w:rPr>
      </w:pPr>
    </w:p>
    <w:p w14:paraId="2EEF95DB" w14:textId="54C0D7C7" w:rsidR="006B19EF" w:rsidRPr="00EE0432" w:rsidRDefault="006B19EF" w:rsidP="00DD50C9">
      <w:pPr>
        <w:spacing w:after="0" w:line="240" w:lineRule="auto"/>
        <w:rPr>
          <w:rFonts w:ascii="Times New Roman" w:eastAsia="Times New Roman" w:hAnsi="Times New Roman" w:cs="Times New Roman"/>
          <w:color w:val="000000"/>
        </w:rPr>
      </w:pPr>
      <w:r w:rsidRPr="00EE0432">
        <w:rPr>
          <w:rFonts w:ascii="Times New Roman" w:eastAsia="Times New Roman" w:hAnsi="Times New Roman" w:cs="Times New Roman"/>
          <w:b/>
          <w:bCs/>
          <w:color w:val="000000"/>
        </w:rPr>
        <w:t>As we have stated repeatedly throughout this pandemic, there is no substitute for in-person learning</w:t>
      </w:r>
      <w:r w:rsidRPr="00EE0432">
        <w:rPr>
          <w:rFonts w:ascii="Times New Roman" w:eastAsia="Times New Roman" w:hAnsi="Times New Roman" w:cs="Times New Roman"/>
          <w:color w:val="000000"/>
        </w:rPr>
        <w:t xml:space="preserve">, especially for younger students, students with disabilities, English learners, and other high needs populations. In addition to academic instruction and support, when students are in school, they have the opportunity to learn important social and emotional skills, and they have access to mental health and other support services, as well as healthy meals and opportunities for exercise. </w:t>
      </w:r>
    </w:p>
    <w:p w14:paraId="2E58E8B5" w14:textId="77777777" w:rsidR="006B19EF" w:rsidRPr="00EE0432" w:rsidRDefault="006B19EF" w:rsidP="00DD50C9">
      <w:pPr>
        <w:spacing w:after="0" w:line="240" w:lineRule="auto"/>
        <w:rPr>
          <w:rFonts w:ascii="Times New Roman" w:hAnsi="Times New Roman" w:cs="Times New Roman"/>
          <w:color w:val="000000"/>
        </w:rPr>
      </w:pPr>
    </w:p>
    <w:p w14:paraId="63C5A771" w14:textId="2F27E534" w:rsidR="006B19EF" w:rsidRPr="00EE0432" w:rsidRDefault="006B19EF" w:rsidP="00DD50C9">
      <w:pPr>
        <w:spacing w:after="0" w:line="240" w:lineRule="auto"/>
        <w:rPr>
          <w:rFonts w:ascii="Times New Roman" w:hAnsi="Times New Roman" w:cs="Times New Roman"/>
          <w:color w:val="000000" w:themeColor="text1"/>
        </w:rPr>
      </w:pPr>
      <w:r w:rsidRPr="00EE0432">
        <w:rPr>
          <w:rFonts w:ascii="Times New Roman" w:hAnsi="Times New Roman" w:cs="Times New Roman"/>
          <w:color w:val="000000" w:themeColor="text1"/>
        </w:rPr>
        <w:t xml:space="preserve">With the extensive mitigation strategies in place in our schools, including further validation of our guidance on physical distancing, widely-available pooled testing, and as state health metrics continue to improve, the time is now to begin shifting away from remote and hybrid learning models and return to the in-person instructional format. </w:t>
      </w:r>
    </w:p>
    <w:p w14:paraId="600CB3D3" w14:textId="77777777" w:rsidR="006B19EF" w:rsidRPr="00EE0432" w:rsidRDefault="006B19EF" w:rsidP="00DD50C9">
      <w:pPr>
        <w:spacing w:after="0" w:line="240" w:lineRule="auto"/>
        <w:rPr>
          <w:rFonts w:ascii="Times New Roman" w:hAnsi="Times New Roman" w:cs="Times New Roman"/>
          <w:color w:val="000000" w:themeColor="text1"/>
        </w:rPr>
      </w:pPr>
    </w:p>
    <w:p w14:paraId="6759D825" w14:textId="48575B95" w:rsidR="006B19EF" w:rsidRPr="00EE0432" w:rsidRDefault="006B19EF" w:rsidP="00DD50C9">
      <w:pPr>
        <w:spacing w:after="0" w:line="240" w:lineRule="auto"/>
        <w:rPr>
          <w:rFonts w:ascii="Times New Roman" w:hAnsi="Times New Roman" w:cs="Times New Roman"/>
        </w:rPr>
      </w:pPr>
      <w:bookmarkStart w:id="1" w:name="_Hlk66109466"/>
      <w:r w:rsidRPr="00EE0432">
        <w:rPr>
          <w:rFonts w:ascii="Times New Roman" w:hAnsi="Times New Roman" w:cs="Times New Roman"/>
          <w:color w:val="000000" w:themeColor="text1"/>
        </w:rPr>
        <w:lastRenderedPageBreak/>
        <w:t>In addition</w:t>
      </w:r>
      <w:r w:rsidRPr="00EE0432">
        <w:rPr>
          <w:rFonts w:ascii="Times New Roman" w:hAnsi="Times New Roman" w:cs="Times New Roman"/>
        </w:rPr>
        <w:t xml:space="preserve">, a return to in-person school this spring will lay the groundwork for a full-time, in-person return for all grade levels in fall 2021, likely with some continued mitigation measures. In the fall, DESE will no longer require districts and schools to provide a district-wide remote learning option. Districts should work individually with parents/guardians of students </w:t>
      </w:r>
      <w:r w:rsidR="00DB1A4C" w:rsidRPr="00EE0432">
        <w:rPr>
          <w:rFonts w:ascii="Times New Roman" w:hAnsi="Times New Roman" w:cs="Times New Roman"/>
        </w:rPr>
        <w:t>who cannot</w:t>
      </w:r>
      <w:r w:rsidR="0003125F" w:rsidRPr="00EE0432">
        <w:rPr>
          <w:rFonts w:ascii="Times New Roman" w:hAnsi="Times New Roman" w:cs="Times New Roman"/>
        </w:rPr>
        <w:t xml:space="preserve"> attend</w:t>
      </w:r>
      <w:r w:rsidR="00DB1A4C" w:rsidRPr="00EE0432">
        <w:rPr>
          <w:rFonts w:ascii="Times New Roman" w:hAnsi="Times New Roman" w:cs="Times New Roman"/>
        </w:rPr>
        <w:t xml:space="preserve"> school in person</w:t>
      </w:r>
      <w:r w:rsidRPr="00EE0432">
        <w:rPr>
          <w:rFonts w:ascii="Times New Roman" w:hAnsi="Times New Roman" w:cs="Times New Roman"/>
        </w:rPr>
        <w:t xml:space="preserve"> in the fall </w:t>
      </w:r>
      <w:r w:rsidR="00DB1A4C" w:rsidRPr="00EE0432">
        <w:rPr>
          <w:rFonts w:ascii="Times New Roman" w:hAnsi="Times New Roman" w:cs="Times New Roman"/>
        </w:rPr>
        <w:t>due to a</w:t>
      </w:r>
      <w:r w:rsidRPr="00EE0432">
        <w:rPr>
          <w:rFonts w:ascii="Times New Roman" w:hAnsi="Times New Roman" w:cs="Times New Roman"/>
        </w:rPr>
        <w:t xml:space="preserve"> medical condition. </w:t>
      </w:r>
    </w:p>
    <w:bookmarkEnd w:id="1"/>
    <w:p w14:paraId="1FF14423" w14:textId="511EE50B" w:rsidR="006B19EF" w:rsidRPr="00EE0432" w:rsidRDefault="006B19EF" w:rsidP="00DD50C9">
      <w:pPr>
        <w:spacing w:after="0" w:line="240" w:lineRule="auto"/>
        <w:rPr>
          <w:rFonts w:ascii="Times New Roman" w:hAnsi="Times New Roman" w:cs="Times New Roman"/>
          <w:b/>
          <w:bCs/>
          <w:color w:val="4472C4" w:themeColor="accent1"/>
          <w:sz w:val="24"/>
          <w:szCs w:val="24"/>
        </w:rPr>
      </w:pPr>
    </w:p>
    <w:p w14:paraId="744AC0A6" w14:textId="77777777" w:rsidR="00DB1A4C" w:rsidRPr="00EE0432" w:rsidRDefault="00DB1A4C" w:rsidP="00DD50C9">
      <w:pPr>
        <w:spacing w:after="0" w:line="240" w:lineRule="auto"/>
        <w:rPr>
          <w:rFonts w:ascii="Times New Roman" w:hAnsi="Times New Roman" w:cs="Times New Roman"/>
          <w:b/>
          <w:bCs/>
          <w:color w:val="4472C4" w:themeColor="accent1"/>
          <w:sz w:val="24"/>
          <w:szCs w:val="24"/>
        </w:rPr>
      </w:pPr>
    </w:p>
    <w:p w14:paraId="5AECA835" w14:textId="4890C10C" w:rsidR="006B19EF" w:rsidRPr="00EE0432" w:rsidRDefault="006B19EF" w:rsidP="00DD50C9">
      <w:pPr>
        <w:spacing w:after="0" w:line="240" w:lineRule="auto"/>
        <w:rPr>
          <w:rFonts w:ascii="Times New Roman" w:hAnsi="Times New Roman" w:cs="Times New Roman"/>
          <w:b/>
          <w:bCs/>
          <w:color w:val="4472C4" w:themeColor="accent1"/>
          <w:sz w:val="24"/>
          <w:szCs w:val="24"/>
        </w:rPr>
      </w:pPr>
      <w:r w:rsidRPr="00EE0432">
        <w:rPr>
          <w:rFonts w:ascii="Times New Roman" w:hAnsi="Times New Roman" w:cs="Times New Roman"/>
          <w:b/>
          <w:bCs/>
          <w:color w:val="4472C4" w:themeColor="accent1"/>
          <w:sz w:val="24"/>
          <w:szCs w:val="24"/>
        </w:rPr>
        <w:t>Supports and Resources for Schools and Districts</w:t>
      </w:r>
    </w:p>
    <w:p w14:paraId="43FDD74A" w14:textId="77777777" w:rsidR="006B19EF" w:rsidRPr="00EE0432" w:rsidRDefault="006B19EF" w:rsidP="00DD50C9">
      <w:pPr>
        <w:spacing w:after="0" w:line="240" w:lineRule="auto"/>
        <w:rPr>
          <w:rFonts w:ascii="Times New Roman" w:hAnsi="Times New Roman" w:cs="Times New Roman"/>
        </w:rPr>
      </w:pPr>
    </w:p>
    <w:p w14:paraId="7C390A25" w14:textId="55210F57"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 xml:space="preserve">At the start of the pandemic, we recognized that planning, preparation, and implementation would come at a significant cost and advocated early for much-needed additional funding for schools. Beginning in summer 2020, hundreds of millions of federal and state dollars were made available to districts. </w:t>
      </w:r>
    </w:p>
    <w:p w14:paraId="33472C99" w14:textId="77777777" w:rsidR="006B19EF" w:rsidRPr="00EE0432" w:rsidRDefault="006B19EF" w:rsidP="00DD50C9">
      <w:pPr>
        <w:spacing w:after="0" w:line="240" w:lineRule="auto"/>
        <w:rPr>
          <w:rFonts w:ascii="Times New Roman" w:hAnsi="Times New Roman" w:cs="Times New Roman"/>
        </w:rPr>
      </w:pPr>
    </w:p>
    <w:p w14:paraId="64AE49D3" w14:textId="25D18CD7"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 xml:space="preserve">Specifically, DESE distributed $194.4 million through the Elementary and Secondary School Emergency Relief (ESSER I) Fund and $182 million in School Reopening grants were issued last summer. DESE also provided nearly $33 million to address remote learning technology needs and to provide students with adequate access to technology, including devices (e.g., Chromebooks), internet connectivity (e.g., wi-fi hotspots), and assistive technology, for use in remote learning environments during the 2020-21 school year. DESE has also provided districts and schools with additional supplies, including personal protective equipment, masks, and air purifiers. To date, DESE has distributed over 12,000 air purifiers and 1.5 million masks.  </w:t>
      </w:r>
    </w:p>
    <w:p w14:paraId="6144FA43" w14:textId="77777777" w:rsidR="006B19EF" w:rsidRPr="00EE0432" w:rsidRDefault="006B19EF" w:rsidP="00DD50C9">
      <w:pPr>
        <w:spacing w:after="0" w:line="240" w:lineRule="auto"/>
        <w:rPr>
          <w:rFonts w:ascii="Times New Roman" w:hAnsi="Times New Roman" w:cs="Times New Roman"/>
        </w:rPr>
      </w:pPr>
    </w:p>
    <w:p w14:paraId="17F59171" w14:textId="35F30C2A"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The additional $740 million federal stimulus funds (ESSER II) announced in December 2020, and the Governor’s proposed budget which fully funds the Student Opportunity Act, will enable districts to plan not just for immediate needs but also for long-term recovery and student acceleration. As part of the ESSER II package, DESE has committed additional resources to ensure that each district will receive a minimum of $75,000 in ESSER II funds. DESE has also distributed $4 million in supplemental funding to assist with the social and emotional needs of students. An even larger distribution of federal funds is expected as part of the pending American Rescue Plan.</w:t>
      </w:r>
    </w:p>
    <w:p w14:paraId="42D94E1A" w14:textId="7DA8B1D7" w:rsidR="006B19EF" w:rsidRPr="00EE0432" w:rsidRDefault="006B19EF" w:rsidP="00DD50C9">
      <w:pPr>
        <w:spacing w:after="0" w:line="240" w:lineRule="auto"/>
        <w:rPr>
          <w:rFonts w:ascii="Times New Roman" w:hAnsi="Times New Roman" w:cs="Times New Roman"/>
        </w:rPr>
      </w:pPr>
    </w:p>
    <w:p w14:paraId="066E9C2B" w14:textId="1F2C71BA"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Additionally, DESE continues to provide resources for districts and schools to hire additional staff to support an in-person return including: emergency license opportunities,</w:t>
      </w:r>
      <w:r w:rsidRPr="00EE0432">
        <w:rPr>
          <w:rStyle w:val="EndnoteReference"/>
          <w:rFonts w:ascii="Times New Roman" w:hAnsi="Times New Roman" w:cs="Times New Roman"/>
        </w:rPr>
        <w:endnoteReference w:id="28"/>
      </w:r>
      <w:r w:rsidRPr="00EE0432">
        <w:rPr>
          <w:rFonts w:ascii="Times New Roman" w:hAnsi="Times New Roman" w:cs="Times New Roman"/>
        </w:rPr>
        <w:t xml:space="preserve"> MassHire Department of Career Services (MDCS) database partnership for substitute teachers,</w:t>
      </w:r>
      <w:r w:rsidRPr="00EE0432">
        <w:rPr>
          <w:rStyle w:val="EndnoteReference"/>
          <w:rFonts w:ascii="Times New Roman" w:hAnsi="Times New Roman" w:cs="Times New Roman"/>
        </w:rPr>
        <w:endnoteReference w:id="29"/>
      </w:r>
      <w:r w:rsidRPr="00EE0432">
        <w:rPr>
          <w:rFonts w:ascii="Times New Roman" w:hAnsi="Times New Roman" w:cs="Times New Roman"/>
        </w:rPr>
        <w:t xml:space="preserve"> and the high school internship program.</w:t>
      </w:r>
      <w:r w:rsidRPr="00EE0432">
        <w:rPr>
          <w:rStyle w:val="EndnoteReference"/>
          <w:rFonts w:ascii="Times New Roman" w:hAnsi="Times New Roman" w:cs="Times New Roman"/>
        </w:rPr>
        <w:endnoteReference w:id="30"/>
      </w:r>
      <w:r w:rsidRPr="00EE0432">
        <w:rPr>
          <w:rFonts w:ascii="Times New Roman" w:hAnsi="Times New Roman" w:cs="Times New Roman"/>
        </w:rPr>
        <w:t xml:space="preserve"> </w:t>
      </w:r>
    </w:p>
    <w:p w14:paraId="60C14EC1" w14:textId="7DA8B1D7" w:rsidR="006B19EF" w:rsidRPr="00EE0432" w:rsidRDefault="006B19EF" w:rsidP="00DD50C9">
      <w:pPr>
        <w:spacing w:after="0" w:line="240" w:lineRule="auto"/>
        <w:rPr>
          <w:rFonts w:ascii="Times New Roman" w:hAnsi="Times New Roman" w:cs="Times New Roman"/>
        </w:rPr>
      </w:pPr>
    </w:p>
    <w:p w14:paraId="2FE8408A" w14:textId="0272A42F"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 xml:space="preserve">Finally, DESE’s COVID-19 rapid response help center has been in place since the fall to support districts and schools with reopening questions, provide guidance on managing positive COVID-19 cases in schools through DESE’s protocols, and providing operational guidance and support. The help center will continue to be available, including onsite, to support districts and schools in expanding the number of students engaged in full-time, in-person learning this spring. For schools and districts seeking additional support, contact </w:t>
      </w:r>
      <w:hyperlink r:id="rId11" w:history="1">
        <w:r w:rsidRPr="00EE0432">
          <w:rPr>
            <w:rStyle w:val="Hyperlink"/>
            <w:rFonts w:ascii="Times New Roman" w:hAnsi="Times New Roman" w:cs="Times New Roman"/>
          </w:rPr>
          <w:t>SLTsupport@mass.gov</w:t>
        </w:r>
      </w:hyperlink>
      <w:r w:rsidRPr="00EE0432">
        <w:rPr>
          <w:rFonts w:ascii="Times New Roman" w:hAnsi="Times New Roman" w:cs="Times New Roman"/>
        </w:rPr>
        <w:t xml:space="preserve">. </w:t>
      </w:r>
    </w:p>
    <w:p w14:paraId="3B09CFB8" w14:textId="77777777" w:rsidR="006B19EF" w:rsidRPr="00EE0432" w:rsidRDefault="006B19EF" w:rsidP="00DD50C9">
      <w:pPr>
        <w:spacing w:line="240" w:lineRule="auto"/>
        <w:rPr>
          <w:rFonts w:ascii="Times New Roman" w:hAnsi="Times New Roman" w:cs="Times New Roman"/>
          <w:b/>
          <w:bCs/>
          <w:color w:val="4472C4" w:themeColor="accent1"/>
          <w:sz w:val="24"/>
          <w:szCs w:val="24"/>
        </w:rPr>
      </w:pPr>
    </w:p>
    <w:p w14:paraId="115C957D" w14:textId="41CB9B18" w:rsidR="006B19EF" w:rsidRPr="00EE0432" w:rsidRDefault="006B19EF" w:rsidP="00DD50C9">
      <w:pPr>
        <w:spacing w:line="240" w:lineRule="auto"/>
        <w:rPr>
          <w:rFonts w:ascii="Times New Roman" w:hAnsi="Times New Roman" w:cs="Times New Roman"/>
          <w:b/>
          <w:bCs/>
          <w:color w:val="4472C4" w:themeColor="accent1"/>
          <w:sz w:val="24"/>
          <w:szCs w:val="24"/>
        </w:rPr>
      </w:pPr>
      <w:r w:rsidRPr="00EE0432">
        <w:rPr>
          <w:rFonts w:ascii="Times New Roman" w:hAnsi="Times New Roman" w:cs="Times New Roman"/>
          <w:b/>
          <w:bCs/>
          <w:color w:val="4472C4" w:themeColor="accent1"/>
          <w:sz w:val="24"/>
          <w:szCs w:val="24"/>
        </w:rPr>
        <w:t xml:space="preserve">Timeline for Phased Implementation </w:t>
      </w:r>
    </w:p>
    <w:p w14:paraId="43FF0191" w14:textId="173DDF41"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 xml:space="preserve">With the authority to determine when remote and hybrid learning models no longer count towards structured learning time hours, the Commissioner has laid out a graduated strategy for providing all students with the opportunity to return to full-time, in-person learning this spring, beginning with elementary students. </w:t>
      </w:r>
    </w:p>
    <w:p w14:paraId="3BAA8998" w14:textId="186D62EA" w:rsidR="006B19EF" w:rsidRPr="00EE0432" w:rsidRDefault="006B19EF" w:rsidP="00DD50C9">
      <w:pPr>
        <w:spacing w:after="0" w:line="240" w:lineRule="auto"/>
        <w:rPr>
          <w:rFonts w:ascii="Times New Roman" w:hAnsi="Times New Roman" w:cs="Times New Roman"/>
        </w:rPr>
      </w:pPr>
    </w:p>
    <w:p w14:paraId="114187C8" w14:textId="5A614788" w:rsidR="006B19EF" w:rsidRPr="00EE0432" w:rsidRDefault="006B19EF" w:rsidP="00DD50C9">
      <w:pPr>
        <w:spacing w:after="0" w:line="240" w:lineRule="auto"/>
        <w:rPr>
          <w:rFonts w:ascii="Times New Roman" w:hAnsi="Times New Roman" w:cs="Times New Roman"/>
          <w:b/>
          <w:bCs/>
        </w:rPr>
      </w:pPr>
      <w:r w:rsidRPr="00EE0432">
        <w:rPr>
          <w:rFonts w:ascii="Times New Roman" w:hAnsi="Times New Roman" w:cs="Times New Roman"/>
          <w:b/>
          <w:bCs/>
          <w:u w:val="single"/>
        </w:rPr>
        <w:lastRenderedPageBreak/>
        <w:t>We encourage schools and districts to bring back students at each grade level as quickly as possible</w:t>
      </w:r>
      <w:r w:rsidRPr="00EE0432">
        <w:rPr>
          <w:rFonts w:ascii="Times New Roman" w:hAnsi="Times New Roman" w:cs="Times New Roman"/>
          <w:b/>
          <w:bCs/>
        </w:rPr>
        <w:t>. With pooled testing in place and improvement in COVID-19 hea</w:t>
      </w:r>
      <w:r w:rsidR="0003125F" w:rsidRPr="00EE0432">
        <w:rPr>
          <w:rFonts w:ascii="Times New Roman" w:hAnsi="Times New Roman" w:cs="Times New Roman"/>
          <w:b/>
          <w:bCs/>
        </w:rPr>
        <w:t>l</w:t>
      </w:r>
      <w:r w:rsidRPr="00EE0432">
        <w:rPr>
          <w:rFonts w:ascii="Times New Roman" w:hAnsi="Times New Roman" w:cs="Times New Roman"/>
          <w:b/>
          <w:bCs/>
        </w:rPr>
        <w:t xml:space="preserve">th metrics across the state, many districts and schools are already moving to bring back all students K-12 for full-time, in-person learning in the coming weeks.  However, the timeline below represents the </w:t>
      </w:r>
      <w:r w:rsidRPr="00EE0432">
        <w:rPr>
          <w:rFonts w:ascii="Times New Roman" w:hAnsi="Times New Roman" w:cs="Times New Roman"/>
          <w:b/>
          <w:bCs/>
          <w:u w:val="single"/>
        </w:rPr>
        <w:t>requirement</w:t>
      </w:r>
      <w:r w:rsidRPr="00EE0432">
        <w:rPr>
          <w:rFonts w:ascii="Times New Roman" w:hAnsi="Times New Roman" w:cs="Times New Roman"/>
          <w:b/>
          <w:bCs/>
        </w:rPr>
        <w:t xml:space="preserve"> for full-time return for districts who would not otherwise have students back by the dates below at each grade level. </w:t>
      </w:r>
    </w:p>
    <w:p w14:paraId="7FD0B8C9" w14:textId="77777777" w:rsidR="006B19EF" w:rsidRPr="00EE0432" w:rsidRDefault="006B19EF" w:rsidP="00DD50C9">
      <w:pPr>
        <w:spacing w:after="0" w:line="240" w:lineRule="auto"/>
        <w:rPr>
          <w:rFonts w:ascii="Times New Roman" w:hAnsi="Times New Roman" w:cs="Times New Roman"/>
        </w:rPr>
      </w:pPr>
    </w:p>
    <w:p w14:paraId="063715BB" w14:textId="12CCD188"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b/>
          <w:bCs/>
        </w:rPr>
        <w:t>With this timeline, DESE aims to steadily increase the number of students learning in-person for the remainder of the school year. The plan unfolds in phases, allowing us to assess implementation and health indicators before moving to the next phase</w:t>
      </w:r>
      <w:r w:rsidRPr="00EE0432">
        <w:rPr>
          <w:rFonts w:ascii="Times New Roman" w:hAnsi="Times New Roman" w:cs="Times New Roman"/>
        </w:rPr>
        <w:t xml:space="preserve">. During these phases, we will work in close collaboration with state health officials and medical experts to monitor case counts in schools, assess public health metrics, and monitor for potential impacts of the COVID-19 variants. In addition, we will seek feedback from district and school leaders on implementation. Ultimately, the Commissioner will </w:t>
      </w:r>
      <w:r w:rsidR="00511637" w:rsidRPr="00EE0432">
        <w:rPr>
          <w:rFonts w:ascii="Times New Roman" w:hAnsi="Times New Roman" w:cs="Times New Roman"/>
        </w:rPr>
        <w:t>confirm</w:t>
      </w:r>
      <w:r w:rsidRPr="00EE0432">
        <w:rPr>
          <w:rFonts w:ascii="Times New Roman" w:hAnsi="Times New Roman" w:cs="Times New Roman"/>
        </w:rPr>
        <w:t xml:space="preserve"> the timeline for proceeding to subsequent phases based on the review of these data points and other relevant findings from implementation, and following written notice to the Board. </w:t>
      </w:r>
    </w:p>
    <w:p w14:paraId="0E11DC50" w14:textId="3F99670A" w:rsidR="006B19EF" w:rsidRPr="00EE0432" w:rsidRDefault="006B19EF" w:rsidP="00DD50C9">
      <w:pPr>
        <w:spacing w:after="0" w:line="240" w:lineRule="auto"/>
        <w:rPr>
          <w:rFonts w:ascii="Times New Roman" w:hAnsi="Times New Roman" w:cs="Times New Roman"/>
        </w:rPr>
      </w:pPr>
    </w:p>
    <w:p w14:paraId="60AEA598" w14:textId="4E1903D0"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 xml:space="preserve">We know COVID-19 positive individuals will be identified in schools, as has been the case throughout the school year. However, districts and schools are well-equipped with the necessary protocols to effectively manage these cases and prevent in-school transmission, including the testing, contact tracing, and quarantine procedures found in DESE guidance. </w:t>
      </w:r>
    </w:p>
    <w:p w14:paraId="3E56D519" w14:textId="77777777" w:rsidR="006B19EF" w:rsidRPr="00EE0432" w:rsidRDefault="006B19EF" w:rsidP="00DD50C9">
      <w:pPr>
        <w:spacing w:after="0" w:line="240" w:lineRule="auto"/>
        <w:rPr>
          <w:rFonts w:ascii="Times New Roman" w:hAnsi="Times New Roman" w:cs="Times New Roman"/>
        </w:rPr>
      </w:pPr>
    </w:p>
    <w:p w14:paraId="608079CB" w14:textId="18A92A41"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 xml:space="preserve">In reviewing the timeline below, please note that districts and schools may apply for a waiver from DESE, and parents/guardians who wish for their children to learn remotely will still have that option. Schools and districts must have robust and reliable ways to communicate with all families, students, teachers, and staff to send and receive key messages related to the timelines below. To the greatest extent possible, districts and schools should give families, remote enrichment learning programs, and the broader community at least a two-week notice of planned changes to their school schedules. </w:t>
      </w:r>
    </w:p>
    <w:p w14:paraId="7803EB0F" w14:textId="77777777" w:rsidR="006B19EF" w:rsidRPr="00EE0432" w:rsidRDefault="006B19EF" w:rsidP="00DD50C9">
      <w:pPr>
        <w:spacing w:after="0" w:line="240" w:lineRule="auto"/>
        <w:rPr>
          <w:rFonts w:ascii="Times New Roman" w:hAnsi="Times New Roman" w:cs="Times New Roman"/>
        </w:rPr>
      </w:pPr>
    </w:p>
    <w:p w14:paraId="4BCDB68B" w14:textId="4561591C" w:rsidR="006B19EF" w:rsidRPr="00EE0432" w:rsidRDefault="006B19EF" w:rsidP="00DD50C9">
      <w:pPr>
        <w:pStyle w:val="ListParagraph"/>
        <w:numPr>
          <w:ilvl w:val="0"/>
          <w:numId w:val="6"/>
        </w:numPr>
        <w:spacing w:after="0" w:line="240" w:lineRule="auto"/>
        <w:rPr>
          <w:rFonts w:ascii="Times New Roman" w:hAnsi="Times New Roman" w:cs="Times New Roman"/>
          <w:b/>
          <w:bCs/>
        </w:rPr>
      </w:pPr>
      <w:r w:rsidRPr="00EE0432">
        <w:rPr>
          <w:rFonts w:ascii="Times New Roman" w:hAnsi="Times New Roman" w:cs="Times New Roman"/>
          <w:b/>
          <w:bCs/>
        </w:rPr>
        <w:t>Elementary school phase (grades K-5):</w:t>
      </w:r>
      <w:r w:rsidRPr="00EE0432">
        <w:rPr>
          <w:rFonts w:ascii="Times New Roman" w:hAnsi="Times New Roman" w:cs="Times New Roman"/>
        </w:rPr>
        <w:t xml:space="preserve"> Districts and schools are required to shift their learning model for elementary school grade levels to full-time, in-person instruction five days per week effective </w:t>
      </w:r>
      <w:r w:rsidRPr="00EE0432">
        <w:rPr>
          <w:rFonts w:ascii="Times New Roman" w:hAnsi="Times New Roman" w:cs="Times New Roman"/>
          <w:b/>
          <w:bCs/>
          <w:u w:val="single"/>
        </w:rPr>
        <w:t>Monday, April 5, 2021</w:t>
      </w:r>
      <w:r w:rsidRPr="00EE0432">
        <w:rPr>
          <w:rFonts w:ascii="Times New Roman" w:hAnsi="Times New Roman" w:cs="Times New Roman"/>
          <w:b/>
          <w:bCs/>
        </w:rPr>
        <w:t xml:space="preserve">. </w:t>
      </w:r>
    </w:p>
    <w:p w14:paraId="5BAC8478" w14:textId="77777777" w:rsidR="006B19EF" w:rsidRPr="00EE0432" w:rsidRDefault="006B19EF" w:rsidP="00DD50C9">
      <w:pPr>
        <w:pStyle w:val="ListParagraph"/>
        <w:spacing w:after="0" w:line="240" w:lineRule="auto"/>
        <w:rPr>
          <w:rFonts w:ascii="Times New Roman" w:hAnsi="Times New Roman" w:cs="Times New Roman"/>
        </w:rPr>
      </w:pPr>
    </w:p>
    <w:p w14:paraId="477A161A" w14:textId="77777777" w:rsidR="001134A1" w:rsidRPr="00EE0432" w:rsidRDefault="006B19EF" w:rsidP="00DD50C9">
      <w:pPr>
        <w:pStyle w:val="ListParagraph"/>
        <w:numPr>
          <w:ilvl w:val="0"/>
          <w:numId w:val="6"/>
        </w:numPr>
        <w:spacing w:after="0" w:line="240" w:lineRule="auto"/>
        <w:rPr>
          <w:rFonts w:ascii="Times New Roman" w:hAnsi="Times New Roman" w:cs="Times New Roman"/>
        </w:rPr>
      </w:pPr>
      <w:r w:rsidRPr="00EE0432">
        <w:rPr>
          <w:rFonts w:ascii="Times New Roman" w:hAnsi="Times New Roman" w:cs="Times New Roman"/>
          <w:b/>
          <w:bCs/>
        </w:rPr>
        <w:t>Middle school phase (grades 6-8):</w:t>
      </w:r>
      <w:r w:rsidRPr="00EE0432">
        <w:rPr>
          <w:rFonts w:ascii="Times New Roman" w:hAnsi="Times New Roman" w:cs="Times New Roman"/>
        </w:rPr>
        <w:t xml:space="preserve"> Districts and schools will be required to shift their learning model for middle school grade levels to full-time, in-person instruction five days per week, effective </w:t>
      </w:r>
      <w:r w:rsidRPr="00EE0432">
        <w:rPr>
          <w:rFonts w:ascii="Times New Roman" w:hAnsi="Times New Roman" w:cs="Times New Roman"/>
          <w:b/>
          <w:bCs/>
          <w:u w:val="single"/>
        </w:rPr>
        <w:t>Wednesday, April 28, 2021</w:t>
      </w:r>
      <w:r w:rsidRPr="00EE0432">
        <w:rPr>
          <w:rFonts w:ascii="Times New Roman" w:hAnsi="Times New Roman" w:cs="Times New Roman"/>
          <w:b/>
          <w:bCs/>
        </w:rPr>
        <w:t xml:space="preserve">. </w:t>
      </w:r>
      <w:r w:rsidRPr="00EE0432">
        <w:rPr>
          <w:rFonts w:ascii="Times New Roman" w:hAnsi="Times New Roman" w:cs="Times New Roman"/>
        </w:rPr>
        <w:t>Districts may choose to ask students who have traveled to a state on the restricted list to learn remotely for the week of April 26</w:t>
      </w:r>
      <w:r w:rsidR="002A1B11" w:rsidRPr="00EE0432">
        <w:rPr>
          <w:rFonts w:ascii="Times New Roman" w:hAnsi="Times New Roman" w:cs="Times New Roman"/>
        </w:rPr>
        <w:t>, 2021</w:t>
      </w:r>
      <w:r w:rsidRPr="00EE0432">
        <w:rPr>
          <w:rFonts w:ascii="Times New Roman" w:hAnsi="Times New Roman" w:cs="Times New Roman"/>
        </w:rPr>
        <w:t xml:space="preserve"> (the week after April vacation).</w:t>
      </w:r>
    </w:p>
    <w:p w14:paraId="31AEBB30" w14:textId="77777777" w:rsidR="001134A1" w:rsidRPr="00EE0432" w:rsidRDefault="001134A1" w:rsidP="001134A1">
      <w:pPr>
        <w:pStyle w:val="ListParagraph"/>
        <w:rPr>
          <w:rFonts w:ascii="Times New Roman" w:hAnsi="Times New Roman" w:cs="Times New Roman"/>
          <w:b/>
          <w:bCs/>
        </w:rPr>
      </w:pPr>
    </w:p>
    <w:p w14:paraId="7978519E" w14:textId="77777777" w:rsidR="001134A1" w:rsidRPr="00EE0432" w:rsidRDefault="006B19EF" w:rsidP="00DD50C9">
      <w:pPr>
        <w:pStyle w:val="ListParagraph"/>
        <w:numPr>
          <w:ilvl w:val="0"/>
          <w:numId w:val="6"/>
        </w:numPr>
        <w:spacing w:after="0" w:line="240" w:lineRule="auto"/>
        <w:rPr>
          <w:rFonts w:ascii="Times New Roman" w:hAnsi="Times New Roman" w:cs="Times New Roman"/>
        </w:rPr>
      </w:pPr>
      <w:r w:rsidRPr="00EE0432">
        <w:rPr>
          <w:rFonts w:ascii="Times New Roman" w:hAnsi="Times New Roman" w:cs="Times New Roman"/>
          <w:b/>
          <w:bCs/>
        </w:rPr>
        <w:t xml:space="preserve">High school phase (grades 9-12): </w:t>
      </w:r>
      <w:r w:rsidR="0DDA1C21" w:rsidRPr="00EE0432">
        <w:rPr>
          <w:rFonts w:ascii="Times New Roman" w:hAnsi="Times New Roman" w:cs="Times New Roman"/>
          <w:u w:val="single"/>
        </w:rPr>
        <w:t xml:space="preserve">Districts and </w:t>
      </w:r>
      <w:r w:rsidR="0C43E6C1" w:rsidRPr="00EE0432">
        <w:rPr>
          <w:rFonts w:ascii="Times New Roman" w:hAnsi="Times New Roman" w:cs="Times New Roman"/>
          <w:u w:val="single"/>
        </w:rPr>
        <w:t>s</w:t>
      </w:r>
      <w:r w:rsidR="0DDA1C21" w:rsidRPr="00EE0432">
        <w:rPr>
          <w:rFonts w:ascii="Times New Roman" w:hAnsi="Times New Roman" w:cs="Times New Roman"/>
          <w:u w:val="single"/>
        </w:rPr>
        <w:t xml:space="preserve">chools will be required to shift their learning model for high school grade levels to full-time, in-person instruction five days per week, effective </w:t>
      </w:r>
      <w:r w:rsidR="0DDA1C21" w:rsidRPr="00EE0432">
        <w:rPr>
          <w:rFonts w:ascii="Times New Roman" w:hAnsi="Times New Roman" w:cs="Times New Roman"/>
          <w:b/>
          <w:bCs/>
          <w:u w:val="single"/>
        </w:rPr>
        <w:t>Monday, May 17, 2021</w:t>
      </w:r>
      <w:r w:rsidR="0DDA1C21" w:rsidRPr="00EE0432">
        <w:rPr>
          <w:rFonts w:ascii="Times New Roman" w:hAnsi="Times New Roman" w:cs="Times New Roman"/>
          <w:b/>
          <w:u w:val="single"/>
        </w:rPr>
        <w:t>.</w:t>
      </w:r>
      <w:r w:rsidR="0DDA1C21" w:rsidRPr="00EE0432">
        <w:rPr>
          <w:rFonts w:ascii="Times New Roman" w:hAnsi="Times New Roman" w:cs="Times New Roman"/>
        </w:rPr>
        <w:t xml:space="preserve"> </w:t>
      </w:r>
      <w:r w:rsidR="1EE8C30F" w:rsidRPr="00EE0432">
        <w:rPr>
          <w:rFonts w:ascii="Times New Roman" w:hAnsi="Times New Roman" w:cs="Times New Roman"/>
        </w:rPr>
        <w:t xml:space="preserve">Districts and schools should </w:t>
      </w:r>
      <w:r w:rsidR="5A971BC1" w:rsidRPr="00EE0432">
        <w:rPr>
          <w:rFonts w:ascii="Times New Roman" w:hAnsi="Times New Roman" w:cs="Times New Roman"/>
        </w:rPr>
        <w:t xml:space="preserve">make every effort to have high school students with significant and </w:t>
      </w:r>
      <w:r w:rsidR="40457002" w:rsidRPr="00EE0432">
        <w:rPr>
          <w:rFonts w:ascii="Times New Roman" w:hAnsi="Times New Roman" w:cs="Times New Roman"/>
        </w:rPr>
        <w:t>complex disabilities</w:t>
      </w:r>
      <w:r w:rsidR="008C4A7E" w:rsidRPr="00EE0432">
        <w:rPr>
          <w:rFonts w:ascii="Times New Roman" w:hAnsi="Times New Roman" w:cs="Times New Roman"/>
        </w:rPr>
        <w:t xml:space="preserve"> or high school students who are English learners</w:t>
      </w:r>
      <w:r w:rsidR="40457002" w:rsidRPr="00EE0432">
        <w:rPr>
          <w:rFonts w:ascii="Times New Roman" w:hAnsi="Times New Roman" w:cs="Times New Roman"/>
        </w:rPr>
        <w:t xml:space="preserve"> return to full</w:t>
      </w:r>
      <w:r w:rsidR="59E5312D" w:rsidRPr="00EE0432">
        <w:rPr>
          <w:rFonts w:ascii="Times New Roman" w:hAnsi="Times New Roman" w:cs="Times New Roman"/>
        </w:rPr>
        <w:t xml:space="preserve">-time in person learning as soon as possible. </w:t>
      </w:r>
      <w:r w:rsidR="00EA7C21" w:rsidRPr="00EE0432">
        <w:rPr>
          <w:rFonts w:ascii="Times New Roman" w:hAnsi="Times New Roman" w:cs="Times New Roman"/>
        </w:rPr>
        <w:t xml:space="preserve"> </w:t>
      </w:r>
    </w:p>
    <w:p w14:paraId="17E024DE" w14:textId="77777777" w:rsidR="001134A1" w:rsidRPr="00EE0432" w:rsidRDefault="001134A1" w:rsidP="001134A1">
      <w:pPr>
        <w:pStyle w:val="ListParagraph"/>
        <w:rPr>
          <w:rFonts w:ascii="Times New Roman" w:hAnsi="Times New Roman" w:cs="Times New Roman"/>
        </w:rPr>
      </w:pPr>
    </w:p>
    <w:p w14:paraId="064AF530" w14:textId="77777777" w:rsidR="006B19EF" w:rsidRPr="00EE0432" w:rsidRDefault="006B19EF" w:rsidP="00DD50C9">
      <w:pPr>
        <w:pStyle w:val="NormalWeb"/>
        <w:spacing w:before="0" w:beforeAutospacing="0" w:after="0" w:afterAutospacing="0"/>
        <w:rPr>
          <w:b/>
          <w:bCs/>
          <w:color w:val="4472C4" w:themeColor="accent1"/>
        </w:rPr>
      </w:pPr>
    </w:p>
    <w:p w14:paraId="77F06A97" w14:textId="48C9F1B8" w:rsidR="006B19EF" w:rsidRPr="00EE0432" w:rsidRDefault="006B19EF" w:rsidP="00DD50C9">
      <w:pPr>
        <w:pStyle w:val="NormalWeb"/>
        <w:spacing w:before="0" w:beforeAutospacing="0" w:after="0" w:afterAutospacing="0"/>
        <w:rPr>
          <w:b/>
          <w:bCs/>
          <w:color w:val="4472C4" w:themeColor="accent1"/>
        </w:rPr>
      </w:pPr>
      <w:r w:rsidRPr="00EE0432">
        <w:rPr>
          <w:b/>
          <w:bCs/>
          <w:color w:val="4472C4" w:themeColor="accent1"/>
        </w:rPr>
        <w:t xml:space="preserve">Detailed Requirements </w:t>
      </w:r>
    </w:p>
    <w:p w14:paraId="693B7179" w14:textId="77777777" w:rsidR="006B19EF" w:rsidRPr="00EE0432" w:rsidRDefault="006B19EF" w:rsidP="00DD50C9">
      <w:pPr>
        <w:pStyle w:val="NormalWeb"/>
        <w:spacing w:before="0" w:beforeAutospacing="0" w:after="0" w:afterAutospacing="0"/>
        <w:rPr>
          <w:b/>
          <w:bCs/>
          <w:color w:val="4472C4" w:themeColor="accent1"/>
        </w:rPr>
      </w:pPr>
    </w:p>
    <w:p w14:paraId="23DBEE02" w14:textId="51565451"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 xml:space="preserve">Below are key requirements and other information necessary for implementation. </w:t>
      </w:r>
    </w:p>
    <w:p w14:paraId="2583F2C2" w14:textId="77777777" w:rsidR="006B19EF" w:rsidRPr="00EE0432" w:rsidRDefault="006B19EF" w:rsidP="00DD50C9">
      <w:pPr>
        <w:spacing w:after="0" w:line="240" w:lineRule="auto"/>
        <w:rPr>
          <w:rFonts w:ascii="Times New Roman" w:hAnsi="Times New Roman" w:cs="Times New Roman"/>
        </w:rPr>
      </w:pPr>
    </w:p>
    <w:p w14:paraId="74B4095E" w14:textId="385D79D0"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b/>
          <w:bCs/>
          <w:u w:val="single"/>
        </w:rPr>
        <w:t>Survey families to determine their choice between full in-person and remote learning</w:t>
      </w:r>
      <w:r w:rsidR="00336CD8" w:rsidRPr="00EE0432">
        <w:rPr>
          <w:rFonts w:ascii="Times New Roman" w:hAnsi="Times New Roman" w:cs="Times New Roman"/>
          <w:b/>
          <w:bCs/>
          <w:u w:val="single"/>
        </w:rPr>
        <w:t>, if they have not already done so this spring</w:t>
      </w:r>
      <w:r w:rsidRPr="00EE0432">
        <w:rPr>
          <w:rFonts w:ascii="Times New Roman" w:hAnsi="Times New Roman" w:cs="Times New Roman"/>
        </w:rPr>
        <w:t xml:space="preserve">. As the new requirements take effect for each phase (elementary, middle, and high school), parent/guardians have the option to choose full in-person or remote learning for their students. These options apply whether the students are currently in remote learning, hybrid, or in-person learning. </w:t>
      </w:r>
      <w:r w:rsidRPr="00EE0432">
        <w:rPr>
          <w:rFonts w:ascii="Times New Roman" w:hAnsi="Times New Roman" w:cs="Times New Roman"/>
          <w:b/>
          <w:bCs/>
          <w:u w:val="single"/>
        </w:rPr>
        <w:t>The family surveys should be conducted as soon as possible for all students K-12</w:t>
      </w:r>
      <w:r w:rsidRPr="00EE0432">
        <w:rPr>
          <w:rFonts w:ascii="Times New Roman" w:hAnsi="Times New Roman" w:cs="Times New Roman"/>
        </w:rPr>
        <w:t xml:space="preserve">, and districts should make every effort to reach all families. </w:t>
      </w:r>
    </w:p>
    <w:p w14:paraId="098D928B" w14:textId="50EC182F" w:rsidR="006B19EF" w:rsidRPr="00EE0432" w:rsidRDefault="006B19EF" w:rsidP="00DD50C9">
      <w:pPr>
        <w:spacing w:after="0" w:line="240" w:lineRule="auto"/>
        <w:rPr>
          <w:rFonts w:ascii="Times New Roman" w:hAnsi="Times New Roman" w:cs="Times New Roman"/>
        </w:rPr>
      </w:pPr>
    </w:p>
    <w:p w14:paraId="38D9E409" w14:textId="1A77617C"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b/>
          <w:bCs/>
        </w:rPr>
        <w:t xml:space="preserve">For many districts, this will be a substantial programming shift mid-school year. Families should expect that districts may need to make challenging tradeoffs </w:t>
      </w:r>
      <w:r w:rsidR="00FB6679" w:rsidRPr="00EE0432">
        <w:rPr>
          <w:rFonts w:ascii="Times New Roman" w:hAnsi="Times New Roman" w:cs="Times New Roman"/>
          <w:b/>
          <w:bCs/>
        </w:rPr>
        <w:t>to</w:t>
      </w:r>
      <w:r w:rsidRPr="00EE0432">
        <w:rPr>
          <w:rFonts w:ascii="Times New Roman" w:hAnsi="Times New Roman" w:cs="Times New Roman"/>
          <w:b/>
          <w:bCs/>
        </w:rPr>
        <w:t xml:space="preserve"> accommodate the full in-person </w:t>
      </w:r>
      <w:r w:rsidR="00DB1A4C" w:rsidRPr="00EE0432">
        <w:rPr>
          <w:rFonts w:ascii="Times New Roman" w:hAnsi="Times New Roman" w:cs="Times New Roman"/>
          <w:b/>
          <w:bCs/>
        </w:rPr>
        <w:t xml:space="preserve">instructional </w:t>
      </w:r>
      <w:r w:rsidRPr="00EE0432">
        <w:rPr>
          <w:rFonts w:ascii="Times New Roman" w:hAnsi="Times New Roman" w:cs="Times New Roman"/>
          <w:b/>
          <w:bCs/>
        </w:rPr>
        <w:t>mode.</w:t>
      </w:r>
      <w:r w:rsidRPr="00EE0432">
        <w:rPr>
          <w:rFonts w:ascii="Times New Roman" w:hAnsi="Times New Roman" w:cs="Times New Roman"/>
        </w:rPr>
        <w:t xml:space="preserve"> For instance, if students are currently learning in a hybrid model, the shift to more in-person days may require changes in classroom learning spaces and, in some cases, teacher-student assignments. If students are currently in a remote model or choose to learn remotely when these new requirements go into effect, the remote learning option may look different than the model offered prior to the implementation of these new requirements. </w:t>
      </w:r>
    </w:p>
    <w:p w14:paraId="2D1D2762" w14:textId="77777777" w:rsidR="006B19EF" w:rsidRPr="00EE0432" w:rsidRDefault="006B19EF" w:rsidP="00DD50C9">
      <w:pPr>
        <w:spacing w:after="0" w:line="240" w:lineRule="auto"/>
        <w:rPr>
          <w:rFonts w:ascii="Times New Roman" w:hAnsi="Times New Roman" w:cs="Times New Roman"/>
        </w:rPr>
      </w:pPr>
    </w:p>
    <w:p w14:paraId="481AE9E3" w14:textId="49955243"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After families make a choice between full in-person and remote, a parent or guardian who subsequently wishes to have their student switch from a remote to in-person model, should be aware that the school or district may require a reasonable transition period. Consistent with DESE’s Remote Learning Guidance,</w:t>
      </w:r>
      <w:r w:rsidRPr="00EE0432">
        <w:rPr>
          <w:rStyle w:val="EndnoteReference"/>
          <w:rFonts w:ascii="Times New Roman" w:hAnsi="Times New Roman" w:cs="Times New Roman"/>
        </w:rPr>
        <w:endnoteReference w:id="31"/>
      </w:r>
      <w:r w:rsidRPr="00EE0432">
        <w:rPr>
          <w:rFonts w:ascii="Times New Roman" w:hAnsi="Times New Roman" w:cs="Times New Roman"/>
        </w:rPr>
        <w:t xml:space="preserve"> we recommend that this transition period be ideally no more than four to six weeks. </w:t>
      </w:r>
    </w:p>
    <w:p w14:paraId="5C0FD252" w14:textId="3632D56A" w:rsidR="006B19EF" w:rsidRPr="00EE0432" w:rsidRDefault="006B19EF" w:rsidP="00DD50C9">
      <w:pPr>
        <w:spacing w:after="0" w:line="240" w:lineRule="auto"/>
        <w:rPr>
          <w:rFonts w:ascii="Times New Roman" w:hAnsi="Times New Roman" w:cs="Times New Roman"/>
        </w:rPr>
      </w:pPr>
    </w:p>
    <w:p w14:paraId="71E31E30" w14:textId="1F1B0834"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We encourage districts to use a “livestreaming” or simultaneous instructional model for remote students. In this model, students learning at home participate in largely the same classroom activities as students who are learning in-person. This will continue to allow students to access remote learning if they need to quarantine this spring due to a COVID-19 related issue.</w:t>
      </w:r>
    </w:p>
    <w:p w14:paraId="24BCB4DC" w14:textId="77777777" w:rsidR="006B19EF" w:rsidRPr="00EE0432" w:rsidRDefault="006B19EF" w:rsidP="00DD50C9">
      <w:pPr>
        <w:spacing w:after="0" w:line="240" w:lineRule="auto"/>
        <w:rPr>
          <w:rFonts w:ascii="Times New Roman" w:hAnsi="Times New Roman" w:cs="Times New Roman"/>
          <w:b/>
          <w:bCs/>
        </w:rPr>
      </w:pPr>
    </w:p>
    <w:p w14:paraId="0946F7ED" w14:textId="66358421"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b/>
          <w:bCs/>
          <w:u w:val="single"/>
        </w:rPr>
        <w:t>Applicable elementary grades</w:t>
      </w:r>
      <w:r w:rsidRPr="00EE0432">
        <w:rPr>
          <w:rFonts w:ascii="Times New Roman" w:hAnsi="Times New Roman" w:cs="Times New Roman"/>
        </w:rPr>
        <w:t xml:space="preserve">. The requirement for full-time, in-person learning for elementary schools applies to </w:t>
      </w:r>
      <w:r w:rsidRPr="00EE0432">
        <w:rPr>
          <w:rFonts w:ascii="Times New Roman" w:hAnsi="Times New Roman" w:cs="Times New Roman"/>
          <w:u w:val="single"/>
        </w:rPr>
        <w:t>all grades K-5</w:t>
      </w:r>
      <w:r w:rsidRPr="00EE0432">
        <w:rPr>
          <w:rFonts w:ascii="Times New Roman" w:hAnsi="Times New Roman" w:cs="Times New Roman"/>
        </w:rPr>
        <w:t xml:space="preserve"> within a district or school. However, if districts or schools have one or more school building configurations of K-4, they may request a waiver from DESE to delay the implementation of full-time, in-person learning for grade 5 until the middle school implementation timeline begins. </w:t>
      </w:r>
    </w:p>
    <w:p w14:paraId="37F4E992" w14:textId="77777777" w:rsidR="006B19EF" w:rsidRPr="00EE0432" w:rsidRDefault="006B19EF" w:rsidP="00DD50C9">
      <w:pPr>
        <w:spacing w:after="0" w:line="240" w:lineRule="auto"/>
        <w:rPr>
          <w:rFonts w:ascii="Times New Roman" w:hAnsi="Times New Roman" w:cs="Times New Roman"/>
        </w:rPr>
      </w:pPr>
    </w:p>
    <w:p w14:paraId="4E09F7C7" w14:textId="13E6F1AC"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 xml:space="preserve">Districts that have school building configurations of grades K-6, K-7, or K-8 may similarly opt to accelerate their implementation of full-time, in-person instruction in grades 6, 7, and 8, or they may choose to begin with K-5 and keep upper grades learning in hybrid or remote models. </w:t>
      </w:r>
    </w:p>
    <w:p w14:paraId="33EED577" w14:textId="77777777" w:rsidR="006B19EF" w:rsidRPr="00EE0432" w:rsidRDefault="006B19EF" w:rsidP="00DD50C9">
      <w:pPr>
        <w:spacing w:after="0" w:line="240" w:lineRule="auto"/>
        <w:rPr>
          <w:rFonts w:ascii="Times New Roman" w:hAnsi="Times New Roman" w:cs="Times New Roman"/>
        </w:rPr>
      </w:pPr>
    </w:p>
    <w:p w14:paraId="7730D4DB" w14:textId="77777777" w:rsidR="0003125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 xml:space="preserve">Pre-kindergarten grades are not required to meet these new standards, though districts are encouraged to plan for a return to in-person learning for pre-kindergarten as soon as possible. </w:t>
      </w:r>
      <w:r w:rsidR="0003125F" w:rsidRPr="00EE0432">
        <w:rPr>
          <w:rFonts w:ascii="Times New Roman" w:hAnsi="Times New Roman" w:cs="Times New Roman"/>
        </w:rPr>
        <w:br/>
      </w:r>
    </w:p>
    <w:p w14:paraId="60A7050C" w14:textId="2762CB6C"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b/>
          <w:bCs/>
          <w:u w:val="single"/>
        </w:rPr>
        <w:t>Definition of full-time in-person learning</w:t>
      </w:r>
      <w:r w:rsidRPr="00EE0432">
        <w:rPr>
          <w:rFonts w:ascii="Times New Roman" w:hAnsi="Times New Roman" w:cs="Times New Roman"/>
        </w:rPr>
        <w:t xml:space="preserve">. The requirement for “full-time” in-person learning means that </w:t>
      </w:r>
      <w:r w:rsidRPr="00EE0432">
        <w:rPr>
          <w:rFonts w:ascii="Times New Roman" w:hAnsi="Times New Roman" w:cs="Times New Roman"/>
          <w:b/>
          <w:bCs/>
        </w:rPr>
        <w:t>all structured learning time hours</w:t>
      </w:r>
      <w:r w:rsidRPr="00EE0432">
        <w:rPr>
          <w:rStyle w:val="EndnoteReference"/>
          <w:rFonts w:ascii="Times New Roman" w:hAnsi="Times New Roman" w:cs="Times New Roman"/>
          <w:b/>
          <w:bCs/>
        </w:rPr>
        <w:endnoteReference w:id="32"/>
      </w:r>
      <w:r w:rsidRPr="00EE0432">
        <w:rPr>
          <w:rFonts w:ascii="Times New Roman" w:hAnsi="Times New Roman" w:cs="Times New Roman"/>
          <w:b/>
          <w:bCs/>
        </w:rPr>
        <w:t xml:space="preserve"> (on average 5 hours per day of structured learning time at the elementary level and 5.5 hours per day at the secondary level) are required to be delivered in-person, five days per week</w:t>
      </w:r>
      <w:r w:rsidRPr="00EE0432">
        <w:rPr>
          <w:rFonts w:ascii="Times New Roman" w:hAnsi="Times New Roman" w:cs="Times New Roman"/>
        </w:rPr>
        <w:t xml:space="preserve">. This will generally mean that students are attending a full school day equivalent to the length of their school day pre-pandemic. Any deviation from offering full-time, in-person instruction five days a week to all students requires a waiver. </w:t>
      </w:r>
    </w:p>
    <w:p w14:paraId="627D572D" w14:textId="77777777" w:rsidR="006B19EF" w:rsidRPr="00EE0432" w:rsidRDefault="006B19EF" w:rsidP="00DD50C9">
      <w:pPr>
        <w:spacing w:after="0" w:line="240" w:lineRule="auto"/>
        <w:rPr>
          <w:rFonts w:ascii="Times New Roman" w:hAnsi="Times New Roman" w:cs="Times New Roman"/>
          <w:b/>
          <w:bCs/>
        </w:rPr>
      </w:pPr>
    </w:p>
    <w:p w14:paraId="03CFFD36" w14:textId="619C8B53" w:rsidR="006B19EF" w:rsidRPr="00EE0432" w:rsidRDefault="006B19EF" w:rsidP="00DD50C9">
      <w:pPr>
        <w:pStyle w:val="NormalWeb"/>
        <w:spacing w:before="0" w:beforeAutospacing="0" w:after="0" w:afterAutospacing="0"/>
        <w:rPr>
          <w:color w:val="000000"/>
          <w:sz w:val="22"/>
          <w:szCs w:val="22"/>
        </w:rPr>
      </w:pPr>
      <w:r w:rsidRPr="00EE0432">
        <w:rPr>
          <w:b/>
          <w:bCs/>
          <w:color w:val="000000"/>
          <w:sz w:val="22"/>
          <w:szCs w:val="22"/>
          <w:u w:val="single"/>
        </w:rPr>
        <w:t>Students can still learn remotely and have their hours count towards SLT in two “exception cases.”</w:t>
      </w:r>
      <w:r w:rsidRPr="00EE0432">
        <w:rPr>
          <w:b/>
          <w:bCs/>
          <w:color w:val="000000"/>
          <w:sz w:val="22"/>
          <w:szCs w:val="22"/>
        </w:rPr>
        <w:t xml:space="preserve"> </w:t>
      </w:r>
      <w:r w:rsidRPr="00EE0432">
        <w:rPr>
          <w:color w:val="000000"/>
          <w:sz w:val="22"/>
          <w:szCs w:val="22"/>
        </w:rPr>
        <w:t>First, as noted above, parents/guardians may choose to have their students learn remotely through the end of this school year, and the learning hours for these students will continue to count towards structured learning time. Second, following DESE COVID-19 health protocols</w:t>
      </w:r>
      <w:r w:rsidRPr="00EE0432">
        <w:rPr>
          <w:color w:val="000000" w:themeColor="text1"/>
          <w:sz w:val="22"/>
          <w:szCs w:val="22"/>
        </w:rPr>
        <w:t>,</w:t>
      </w:r>
      <w:r w:rsidRPr="00EE0432">
        <w:rPr>
          <w:rStyle w:val="EndnoteReference"/>
          <w:color w:val="000000"/>
          <w:sz w:val="22"/>
          <w:szCs w:val="22"/>
        </w:rPr>
        <w:endnoteReference w:id="33"/>
      </w:r>
      <w:r w:rsidRPr="00EE0432">
        <w:rPr>
          <w:color w:val="000000"/>
          <w:sz w:val="22"/>
          <w:szCs w:val="22"/>
        </w:rPr>
        <w:t xml:space="preserve"> individual students may need to isolate or quarantine and therefore learn remotely if they are symptomatic, diagnosed with COVID-19, or </w:t>
      </w:r>
      <w:r w:rsidRPr="00EE0432">
        <w:rPr>
          <w:color w:val="000000"/>
          <w:sz w:val="22"/>
          <w:szCs w:val="22"/>
        </w:rPr>
        <w:lastRenderedPageBreak/>
        <w:t>are a close contact of someone who tests positive. In these cases, where the district is following the DESE COVID-19 health protocols and students are learning remotely due to a COVID-19-related issue, learning hours will also continue to count towards structured learning time.</w:t>
      </w:r>
    </w:p>
    <w:p w14:paraId="741AB10B" w14:textId="77777777" w:rsidR="006B19EF" w:rsidRPr="00EE0432" w:rsidRDefault="006B19EF" w:rsidP="00DD50C9">
      <w:pPr>
        <w:pStyle w:val="NormalWeb"/>
        <w:spacing w:before="0" w:beforeAutospacing="0" w:after="0" w:afterAutospacing="0"/>
        <w:rPr>
          <w:color w:val="000000"/>
          <w:sz w:val="22"/>
          <w:szCs w:val="22"/>
        </w:rPr>
      </w:pPr>
    </w:p>
    <w:p w14:paraId="5C2D4424" w14:textId="66199EBC" w:rsidR="006B19EF" w:rsidRPr="00EE0432" w:rsidRDefault="006B19EF" w:rsidP="00DD50C9">
      <w:pPr>
        <w:spacing w:after="0" w:line="240" w:lineRule="auto"/>
        <w:rPr>
          <w:rFonts w:ascii="Times New Roman" w:eastAsia="Times New Roman" w:hAnsi="Times New Roman" w:cs="Times New Roman"/>
        </w:rPr>
      </w:pPr>
      <w:r w:rsidRPr="00EE0432">
        <w:rPr>
          <w:rFonts w:ascii="Times New Roman" w:hAnsi="Times New Roman" w:cs="Times New Roman"/>
        </w:rPr>
        <w:t>As noted in DESE’s Updated Guidance on Interpreting DPH COVID-19 Health Metrics issued in November,</w:t>
      </w:r>
      <w:r w:rsidRPr="00EE0432">
        <w:rPr>
          <w:rStyle w:val="EndnoteReference"/>
          <w:rFonts w:ascii="Times New Roman" w:hAnsi="Times New Roman" w:cs="Times New Roman"/>
        </w:rPr>
        <w:endnoteReference w:id="34"/>
      </w:r>
      <w:r w:rsidRPr="00EE0432">
        <w:rPr>
          <w:rFonts w:ascii="Times New Roman" w:hAnsi="Times New Roman" w:cs="Times New Roman"/>
        </w:rPr>
        <w:t xml:space="preserve"> schools should remain open at all levels of community prevalence and districts and schools should follow DESE’s COVID-19 protocols in effectively managing any COVID-19 cases in schools. There are processes already in place to effectively manage any COVID-19 cases in schools, including contact tracing to isolate any positive individuals and their close contacts and working with </w:t>
      </w:r>
      <w:r w:rsidRPr="00EE0432">
        <w:rPr>
          <w:rFonts w:ascii="Times New Roman" w:eastAsia="Times New Roman" w:hAnsi="Times New Roman" w:cs="Times New Roman"/>
        </w:rPr>
        <w:t>the local board of health to determine if it is likely that there is transmission happening in school.</w:t>
      </w:r>
      <w:r w:rsidRPr="00EE0432">
        <w:rPr>
          <w:rFonts w:ascii="Times New Roman" w:hAnsi="Times New Roman" w:cs="Times New Roman"/>
        </w:rPr>
        <w:t xml:space="preserve"> Districts and schools must continue to consult with DESE’s COVID-19 rapid response help center and the local board of health prior to </w:t>
      </w:r>
      <w:r w:rsidR="00B17848">
        <w:rPr>
          <w:rFonts w:ascii="Times New Roman" w:hAnsi="Times New Roman" w:cs="Times New Roman"/>
        </w:rPr>
        <w:t>shifting</w:t>
      </w:r>
      <w:r w:rsidRPr="00EE0432">
        <w:rPr>
          <w:rFonts w:ascii="Times New Roman" w:hAnsi="Times New Roman" w:cs="Times New Roman"/>
        </w:rPr>
        <w:t xml:space="preserve"> </w:t>
      </w:r>
      <w:r w:rsidR="00B17848">
        <w:rPr>
          <w:rFonts w:ascii="Times New Roman" w:hAnsi="Times New Roman" w:cs="Times New Roman"/>
        </w:rPr>
        <w:t>to remote learning within</w:t>
      </w:r>
      <w:r w:rsidRPr="00EE0432">
        <w:rPr>
          <w:rFonts w:ascii="Times New Roman" w:hAnsi="Times New Roman" w:cs="Times New Roman"/>
        </w:rPr>
        <w:t xml:space="preserve"> a</w:t>
      </w:r>
      <w:r w:rsidR="008C60D1" w:rsidRPr="00EE0432">
        <w:rPr>
          <w:rFonts w:ascii="Times New Roman" w:hAnsi="Times New Roman" w:cs="Times New Roman"/>
        </w:rPr>
        <w:t xml:space="preserve"> classroom, grade,</w:t>
      </w:r>
      <w:r w:rsidRPr="00EE0432">
        <w:rPr>
          <w:rFonts w:ascii="Times New Roman" w:hAnsi="Times New Roman" w:cs="Times New Roman"/>
        </w:rPr>
        <w:t xml:space="preserve"> </w:t>
      </w:r>
      <w:proofErr w:type="gramStart"/>
      <w:r w:rsidRPr="00EE0432">
        <w:rPr>
          <w:rFonts w:ascii="Times New Roman" w:hAnsi="Times New Roman" w:cs="Times New Roman"/>
        </w:rPr>
        <w:t>school</w:t>
      </w:r>
      <w:proofErr w:type="gramEnd"/>
      <w:r w:rsidRPr="00EE0432">
        <w:rPr>
          <w:rFonts w:ascii="Times New Roman" w:hAnsi="Times New Roman" w:cs="Times New Roman"/>
        </w:rPr>
        <w:t xml:space="preserve"> or district due to suspected in-school transmission. </w:t>
      </w:r>
    </w:p>
    <w:p w14:paraId="58945A58" w14:textId="77777777" w:rsidR="006B19EF" w:rsidRPr="00EE0432" w:rsidRDefault="006B19EF" w:rsidP="00DD50C9">
      <w:pPr>
        <w:spacing w:after="0" w:line="240" w:lineRule="auto"/>
        <w:rPr>
          <w:rFonts w:ascii="Times New Roman" w:hAnsi="Times New Roman" w:cs="Times New Roman"/>
          <w:b/>
          <w:bCs/>
        </w:rPr>
      </w:pPr>
    </w:p>
    <w:p w14:paraId="0560ECAA" w14:textId="44E22377"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b/>
          <w:bCs/>
          <w:u w:val="single"/>
        </w:rPr>
        <w:t>School committee vote</w:t>
      </w:r>
      <w:r w:rsidRPr="00EE0432">
        <w:rPr>
          <w:rFonts w:ascii="Times New Roman" w:hAnsi="Times New Roman" w:cs="Times New Roman"/>
        </w:rPr>
        <w:t>. Because the regulations have the force of law, once the Commissioner makes the determination that hybrid and remote learning will no longer count towards structured learning time, a school committee vote on which learning model to adopt is not necessary because full-time, in-person learning will be the default required model. Remote learning should be provided only if parents/guardians opt out of in-person learning for the remainder of this school year and for students who must remain home due to a COVID-19 related issue. If a district intends to submit a waiver request, DESE encourages the district to hold a school committee vote on the content of the waiver, but this is a local decision. Given the need for rapid implementation, superintendents may submit a waiver request to DESE without having first secured a school committee vote.</w:t>
      </w:r>
    </w:p>
    <w:p w14:paraId="584F4244" w14:textId="73AE0D1E" w:rsidR="006B19EF" w:rsidRPr="00EE0432" w:rsidRDefault="006B19EF" w:rsidP="00DD50C9">
      <w:pPr>
        <w:spacing w:after="0" w:line="240" w:lineRule="auto"/>
        <w:rPr>
          <w:rFonts w:ascii="Times New Roman" w:hAnsi="Times New Roman" w:cs="Times New Roman"/>
        </w:rPr>
      </w:pPr>
    </w:p>
    <w:p w14:paraId="148F5EC2" w14:textId="5DA4E224"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b/>
          <w:bCs/>
          <w:u w:val="single"/>
        </w:rPr>
        <w:t>Coordination with remote learning enrichment centers and other community providers</w:t>
      </w:r>
      <w:r w:rsidRPr="00EE0432">
        <w:rPr>
          <w:rFonts w:ascii="Times New Roman" w:hAnsi="Times New Roman" w:cs="Times New Roman"/>
          <w:b/>
          <w:bCs/>
        </w:rPr>
        <w:t xml:space="preserve"> </w:t>
      </w:r>
      <w:r w:rsidRPr="00EE0432">
        <w:rPr>
          <w:rFonts w:ascii="Times New Roman" w:hAnsi="Times New Roman" w:cs="Times New Roman"/>
        </w:rPr>
        <w:t xml:space="preserve">currently supporting remote learning. Districts and schools should coordinate closely with remote learning enrichment centers and community-based programs that have been providing student support services during the regular school day. Districts should endeavor to notify all such providers at least two weeks prior to the implementation of any planned changes to the school schedule, to ensure parents continue to have access to the wrap-around care they need to return to work. </w:t>
      </w:r>
    </w:p>
    <w:p w14:paraId="4AA70BEB" w14:textId="77777777" w:rsidR="006B19EF" w:rsidRPr="00EE0432" w:rsidRDefault="006B19EF" w:rsidP="00DD50C9">
      <w:pPr>
        <w:spacing w:after="0" w:line="240" w:lineRule="auto"/>
        <w:rPr>
          <w:rFonts w:ascii="Times New Roman" w:hAnsi="Times New Roman" w:cs="Times New Roman"/>
        </w:rPr>
      </w:pPr>
    </w:p>
    <w:p w14:paraId="1002A9B6" w14:textId="04F5B105"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 xml:space="preserve"> Districts and schools should work with community-based providers to plan for effective transitions to enable the continuity of services for children whose parents opt to keep them in a remote learning environment through the remainder of the school year. Districts and schools are encouraged continue to build partnerships with community providers to enable sufficient access to critical wrap-around services, complement and strengthen expanded summer learning opportunities, and maintain capacity for on-going early education and out-of-school-time needs for families across the district. Districts may also seek feedback from these programs, with parental consent, on student needs and developmental challenges.</w:t>
      </w:r>
    </w:p>
    <w:p w14:paraId="3E59EC72" w14:textId="77777777" w:rsidR="006B19EF" w:rsidRPr="00EE0432" w:rsidRDefault="006B19EF" w:rsidP="00DD50C9">
      <w:pPr>
        <w:pStyle w:val="NormalWeb"/>
        <w:spacing w:before="0" w:beforeAutospacing="0" w:after="0" w:afterAutospacing="0"/>
        <w:rPr>
          <w:b/>
          <w:bCs/>
          <w:color w:val="4472C4" w:themeColor="accent1"/>
        </w:rPr>
      </w:pPr>
    </w:p>
    <w:p w14:paraId="51245B59" w14:textId="77777777" w:rsidR="006B19EF" w:rsidRPr="00EE0432" w:rsidRDefault="006B19EF" w:rsidP="00DD50C9">
      <w:pPr>
        <w:pStyle w:val="NormalWeb"/>
        <w:spacing w:before="0" w:beforeAutospacing="0" w:after="0" w:afterAutospacing="0"/>
        <w:rPr>
          <w:b/>
          <w:bCs/>
          <w:color w:val="4472C4" w:themeColor="accent1"/>
        </w:rPr>
      </w:pPr>
    </w:p>
    <w:p w14:paraId="23B96CE1" w14:textId="1AD0A3B0" w:rsidR="006B19EF" w:rsidRPr="00EE0432" w:rsidRDefault="006B19EF" w:rsidP="00DD50C9">
      <w:pPr>
        <w:pStyle w:val="NormalWeb"/>
        <w:spacing w:before="0" w:beforeAutospacing="0" w:after="0" w:afterAutospacing="0"/>
        <w:rPr>
          <w:b/>
          <w:bCs/>
          <w:color w:val="4472C4" w:themeColor="accent1"/>
        </w:rPr>
      </w:pPr>
      <w:r w:rsidRPr="00EE0432">
        <w:rPr>
          <w:b/>
          <w:bCs/>
          <w:color w:val="4472C4" w:themeColor="accent1"/>
        </w:rPr>
        <w:t>Implementation Planning</w:t>
      </w:r>
      <w:r w:rsidRPr="00EE0432">
        <w:rPr>
          <w:rStyle w:val="EndnoteReference"/>
          <w:b/>
          <w:bCs/>
          <w:color w:val="4472C4" w:themeColor="accent1"/>
        </w:rPr>
        <w:endnoteReference w:id="35"/>
      </w:r>
      <w:r w:rsidRPr="00EE0432">
        <w:rPr>
          <w:b/>
          <w:bCs/>
          <w:color w:val="4472C4" w:themeColor="accent1"/>
        </w:rPr>
        <w:t xml:space="preserve"> </w:t>
      </w:r>
    </w:p>
    <w:p w14:paraId="03728E7C" w14:textId="77777777" w:rsidR="006B19EF" w:rsidRPr="00EE0432" w:rsidRDefault="006B19EF" w:rsidP="00DD50C9">
      <w:pPr>
        <w:pStyle w:val="NormalWeb"/>
        <w:spacing w:before="0" w:beforeAutospacing="0" w:after="0" w:afterAutospacing="0"/>
        <w:rPr>
          <w:b/>
          <w:color w:val="4472C4" w:themeColor="accent1"/>
        </w:rPr>
      </w:pPr>
    </w:p>
    <w:p w14:paraId="08A00D51" w14:textId="77777777" w:rsidR="006B19EF" w:rsidRPr="00EE0432" w:rsidRDefault="006B19EF" w:rsidP="00DD50C9">
      <w:pPr>
        <w:spacing w:after="0" w:line="240" w:lineRule="auto"/>
        <w:rPr>
          <w:rFonts w:ascii="Times New Roman" w:hAnsi="Times New Roman" w:cs="Times New Roman"/>
          <w:b/>
          <w:bCs/>
        </w:rPr>
      </w:pPr>
      <w:r w:rsidRPr="00EE0432">
        <w:rPr>
          <w:rFonts w:ascii="Times New Roman" w:hAnsi="Times New Roman" w:cs="Times New Roman"/>
          <w:b/>
          <w:bCs/>
        </w:rPr>
        <w:t>Student Supports</w:t>
      </w:r>
    </w:p>
    <w:p w14:paraId="651EDD9D" w14:textId="42F5DE16" w:rsidR="006B19EF" w:rsidRPr="00EE0432" w:rsidRDefault="006B19EF" w:rsidP="00DD50C9">
      <w:pPr>
        <w:spacing w:after="0" w:line="240" w:lineRule="auto"/>
        <w:rPr>
          <w:rFonts w:ascii="Times New Roman" w:hAnsi="Times New Roman" w:cs="Times New Roman"/>
          <w:b/>
          <w:bCs/>
        </w:rPr>
      </w:pPr>
    </w:p>
    <w:p w14:paraId="7F2B9F09" w14:textId="748E30E5"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 xml:space="preserve">When these new requirements go into effect in early April, some schools and districts will be returning students to in-person learning for the first time this school year. In such instances, students and families may require additional supports to successfully make this transition, particularly for students with disabilities, students who experience anxiety and mental health issues, and other vulnerable populations. DESE recommends that schools and districts take additional steps to prepare such students and families </w:t>
      </w:r>
      <w:r w:rsidRPr="00EE0432">
        <w:rPr>
          <w:rFonts w:ascii="Times New Roman" w:hAnsi="Times New Roman" w:cs="Times New Roman"/>
        </w:rPr>
        <w:lastRenderedPageBreak/>
        <w:t>so they can take full advantage of the opportunities for learning and socialization that in-person instruction will create, including:</w:t>
      </w:r>
    </w:p>
    <w:p w14:paraId="47810877" w14:textId="4DCD74E8" w:rsidR="006B19EF" w:rsidRPr="00EE0432" w:rsidRDefault="006B19EF" w:rsidP="00DD50C9">
      <w:pPr>
        <w:pStyle w:val="ListParagraph"/>
        <w:numPr>
          <w:ilvl w:val="0"/>
          <w:numId w:val="21"/>
        </w:numPr>
        <w:spacing w:after="0" w:line="240" w:lineRule="auto"/>
        <w:rPr>
          <w:rFonts w:ascii="Times New Roman" w:hAnsi="Times New Roman" w:cs="Times New Roman"/>
        </w:rPr>
      </w:pPr>
      <w:r w:rsidRPr="00EE0432">
        <w:rPr>
          <w:rFonts w:ascii="Times New Roman" w:hAnsi="Times New Roman" w:cs="Times New Roman"/>
          <w:b/>
          <w:bCs/>
        </w:rPr>
        <w:t>Family engagement is a critical component of school reopening</w:t>
      </w:r>
      <w:r w:rsidRPr="00EE0432">
        <w:rPr>
          <w:rFonts w:ascii="Times New Roman" w:hAnsi="Times New Roman" w:cs="Times New Roman"/>
        </w:rPr>
        <w:t>. It is essential to reach out to parents/guardians and promote ongoing engagement in a manner that works for the family. DESE strongly recommends that schools and districts continue to cultivate excellent two-way communication with families. All written and oral communication must be provided in the primary language of the home and in language that is understandable to the general public.</w:t>
      </w:r>
    </w:p>
    <w:p w14:paraId="3C2EA229" w14:textId="32A3B4BF" w:rsidR="006B19EF" w:rsidRPr="00EE0432" w:rsidRDefault="006B19EF" w:rsidP="00DD50C9">
      <w:pPr>
        <w:pStyle w:val="ListParagraph"/>
        <w:numPr>
          <w:ilvl w:val="0"/>
          <w:numId w:val="21"/>
        </w:numPr>
        <w:spacing w:line="240" w:lineRule="auto"/>
        <w:rPr>
          <w:rFonts w:ascii="Times New Roman" w:hAnsi="Times New Roman" w:cs="Times New Roman"/>
        </w:rPr>
      </w:pPr>
      <w:r w:rsidRPr="00EE0432">
        <w:rPr>
          <w:rFonts w:ascii="Times New Roman" w:hAnsi="Times New Roman" w:cs="Times New Roman"/>
          <w:b/>
          <w:bCs/>
        </w:rPr>
        <w:t>Parental input is always valuable but is particularly critical during this time when parents/guardians may have unique insight into their child’s remote learning experience</w:t>
      </w:r>
      <w:r w:rsidRPr="00EE0432">
        <w:rPr>
          <w:rFonts w:ascii="Times New Roman" w:hAnsi="Times New Roman" w:cs="Times New Roman"/>
        </w:rPr>
        <w:t xml:space="preserve">. Input from parents/guardians on their child’s primary areas of need, including their child’s </w:t>
      </w:r>
      <w:r w:rsidRPr="00EE0432">
        <w:rPr>
          <w:rFonts w:ascii="Times New Roman" w:eastAsia="Calibri" w:hAnsi="Times New Roman" w:cs="Times New Roman"/>
          <w:color w:val="000000" w:themeColor="text1"/>
        </w:rPr>
        <w:t xml:space="preserve">engagement, attention, behavior, progress, skills, home experiences, </w:t>
      </w:r>
      <w:r w:rsidRPr="00EE0432">
        <w:rPr>
          <w:rFonts w:ascii="Times New Roman" w:hAnsi="Times New Roman" w:cs="Times New Roman"/>
        </w:rPr>
        <w:t xml:space="preserve">and other observations about their emotional and social well-being, are critical to determining how to meet students’ needs. </w:t>
      </w:r>
    </w:p>
    <w:p w14:paraId="640FCC12" w14:textId="47C3F659" w:rsidR="006B19EF" w:rsidRPr="00EE0432" w:rsidRDefault="006B19EF" w:rsidP="00DD50C9">
      <w:pPr>
        <w:pStyle w:val="ListParagraph"/>
        <w:numPr>
          <w:ilvl w:val="0"/>
          <w:numId w:val="21"/>
        </w:numPr>
        <w:spacing w:after="0" w:line="240" w:lineRule="auto"/>
        <w:rPr>
          <w:rFonts w:ascii="Times New Roman" w:hAnsi="Times New Roman" w:cs="Times New Roman"/>
        </w:rPr>
      </w:pPr>
      <w:r w:rsidRPr="00EE0432">
        <w:rPr>
          <w:rFonts w:ascii="Times New Roman" w:hAnsi="Times New Roman" w:cs="Times New Roman"/>
          <w:b/>
          <w:bCs/>
        </w:rPr>
        <w:t>Schools and districts should partner with parents/guardians to support a smooth transition to re-opening of school,</w:t>
      </w:r>
      <w:r w:rsidRPr="00EE0432">
        <w:rPr>
          <w:rFonts w:ascii="Times New Roman" w:hAnsi="Times New Roman" w:cs="Times New Roman"/>
        </w:rPr>
        <w:t xml:space="preserve"> with physical distancing and other health and safety protocols as well as new schedules. It is particularly important that educators work closely with parents/guardians of students who experience difficulty with changes in routine (for example, students with autism or students who experience anxiety). Schools and districts should consider strategies such as creating individualized social stories</w:t>
      </w:r>
      <w:r w:rsidRPr="00EE0432">
        <w:rPr>
          <w:rStyle w:val="EndnoteReference"/>
          <w:rFonts w:ascii="Times New Roman" w:hAnsi="Times New Roman" w:cs="Times New Roman"/>
        </w:rPr>
        <w:endnoteReference w:id="36"/>
      </w:r>
      <w:r w:rsidRPr="00EE0432">
        <w:rPr>
          <w:rFonts w:ascii="Times New Roman" w:hAnsi="Times New Roman" w:cs="Times New Roman"/>
        </w:rPr>
        <w:t xml:space="preserve">, recording tours of new buildings or programs, conducting virtual tours, holding a “meet and greet” for teachers with their students, or providing opportunities for students to ride new bus routes and visit new school buildings in person before the resumption of in-person learning. </w:t>
      </w:r>
    </w:p>
    <w:p w14:paraId="2D109CF6" w14:textId="5FA04BB0" w:rsidR="006B19EF" w:rsidRPr="00EE0432" w:rsidRDefault="006B19EF" w:rsidP="00DD50C9">
      <w:pPr>
        <w:pStyle w:val="ListParagraph"/>
        <w:numPr>
          <w:ilvl w:val="0"/>
          <w:numId w:val="21"/>
        </w:numPr>
        <w:spacing w:after="0" w:line="240" w:lineRule="auto"/>
        <w:rPr>
          <w:rFonts w:ascii="Times New Roman" w:hAnsi="Times New Roman" w:cs="Times New Roman"/>
        </w:rPr>
      </w:pPr>
      <w:r w:rsidRPr="00EE0432">
        <w:rPr>
          <w:rFonts w:ascii="Times New Roman" w:hAnsi="Times New Roman" w:cs="Times New Roman"/>
          <w:b/>
          <w:bCs/>
        </w:rPr>
        <w:t>Schools and districts should continue to create safe and supportive learning environments that encourage positive behavior</w:t>
      </w:r>
      <w:r w:rsidRPr="00EE0432">
        <w:rPr>
          <w:rFonts w:ascii="Times New Roman" w:hAnsi="Times New Roman" w:cs="Times New Roman"/>
        </w:rPr>
        <w:t>. Schools should proactively implement direct instruction and additional supports for school- and class-wide routines, social skills instruction, and other preventive measures. Schools and districts should utilize disciplinary action as a last resort for students exhibiting behavioral challenges.</w:t>
      </w:r>
    </w:p>
    <w:p w14:paraId="7D70B1DC" w14:textId="518A7924" w:rsidR="006B19EF" w:rsidRPr="00EE0432" w:rsidRDefault="006B19EF" w:rsidP="00DD50C9">
      <w:pPr>
        <w:pStyle w:val="ListParagraph"/>
        <w:numPr>
          <w:ilvl w:val="0"/>
          <w:numId w:val="21"/>
        </w:numPr>
        <w:spacing w:after="0" w:line="240" w:lineRule="auto"/>
        <w:rPr>
          <w:rFonts w:ascii="Times New Roman" w:hAnsi="Times New Roman" w:cs="Times New Roman"/>
        </w:rPr>
      </w:pPr>
      <w:r w:rsidRPr="00EE0432">
        <w:rPr>
          <w:rFonts w:ascii="Times New Roman" w:hAnsi="Times New Roman" w:cs="Times New Roman"/>
          <w:b/>
          <w:bCs/>
        </w:rPr>
        <w:t>Additional de-escalation training and/or training on trauma-sensitive practices for all staff including school resource officers may be needed</w:t>
      </w:r>
      <w:r w:rsidRPr="00EE0432">
        <w:rPr>
          <w:rFonts w:ascii="Times New Roman" w:hAnsi="Times New Roman" w:cs="Times New Roman"/>
        </w:rPr>
        <w:t xml:space="preserve"> to support the transition back to full-time in-person learning modified for health and safety needs, and the potential of increased behavioral concerns.</w:t>
      </w:r>
    </w:p>
    <w:p w14:paraId="68F7EF49" w14:textId="3E077DE7" w:rsidR="00B17848" w:rsidRPr="00B17848" w:rsidRDefault="006B19EF" w:rsidP="00B17848">
      <w:pPr>
        <w:pStyle w:val="ListParagraph"/>
        <w:numPr>
          <w:ilvl w:val="0"/>
          <w:numId w:val="21"/>
        </w:numPr>
        <w:spacing w:after="0" w:line="240" w:lineRule="auto"/>
        <w:rPr>
          <w:rFonts w:ascii="Times New Roman" w:hAnsi="Times New Roman" w:cs="Times New Roman"/>
        </w:rPr>
      </w:pPr>
      <w:r w:rsidRPr="00EE0432">
        <w:rPr>
          <w:rFonts w:ascii="Times New Roman" w:eastAsia="Times New Roman" w:hAnsi="Times New Roman" w:cs="Times New Roman"/>
          <w:b/>
          <w:bCs/>
        </w:rPr>
        <w:t>IEP teams must ensure that a free appropriate public education is provided to all students with disabilities</w:t>
      </w:r>
      <w:r w:rsidRPr="00EE0432">
        <w:rPr>
          <w:rFonts w:ascii="Times New Roman" w:eastAsia="Times New Roman" w:hAnsi="Times New Roman" w:cs="Times New Roman"/>
        </w:rPr>
        <w:t>. Whether the primary instructional delivery is in-person learning or remote learning, students with disabilities must receive all services in accordance with their IEP.</w:t>
      </w:r>
    </w:p>
    <w:p w14:paraId="7954AEB3" w14:textId="7629E213" w:rsidR="00C871F0" w:rsidRPr="00B17848" w:rsidRDefault="00B17848" w:rsidP="00B17848">
      <w:pPr>
        <w:pStyle w:val="ListParagraph"/>
        <w:numPr>
          <w:ilvl w:val="0"/>
          <w:numId w:val="21"/>
        </w:numPr>
        <w:spacing w:after="0" w:line="240" w:lineRule="auto"/>
        <w:rPr>
          <w:rFonts w:ascii="Times New Roman" w:eastAsia="Times New Roman" w:hAnsi="Times New Roman" w:cs="Times New Roman"/>
        </w:rPr>
      </w:pPr>
      <w:r w:rsidRPr="00B17848">
        <w:rPr>
          <w:rFonts w:ascii="Times New Roman" w:eastAsia="Times New Roman" w:hAnsi="Times New Roman" w:cs="Times New Roman"/>
          <w:b/>
          <w:bCs/>
        </w:rPr>
        <w:t xml:space="preserve">Finally, schools and districts are required to include a visual component as part of the daily “live check-in” that is needed to support students whose families have selected a remote model of instruction for the remainder of the school year.  </w:t>
      </w:r>
      <w:r w:rsidRPr="00B17848">
        <w:rPr>
          <w:rFonts w:ascii="Times New Roman" w:eastAsia="Times New Roman" w:hAnsi="Times New Roman" w:cs="Times New Roman"/>
        </w:rPr>
        <w:t xml:space="preserve">As provided in the definition of remote learning in the Department’s regulations, remote learning requires that students have opportunities to interact with a teacher each school day.  The daily live check-in provides the district with key information about student engagement and well-being. The Department is now updating its guidance to require using video conferencing or other methods of seeing students as part of the daily live check-in.  Schools and districts need to assess how to use video conferencing in a way that is respectful of individual student’s needs.  For example, if a student is reluctant to be seen in their home by classmates, a teacher might meet with the student in a breakout room with a virtual background for a short period of time to conduct the live check-in. In situations where the district or school has concerns about a student’s attendance or level of engagement, they should employ additional levels of support to re-engage the student.  For more information about promoting student engagement and safety, please see </w:t>
      </w:r>
      <w:r>
        <w:rPr>
          <w:rFonts w:ascii="Times New Roman" w:eastAsia="Times New Roman" w:hAnsi="Times New Roman" w:cs="Times New Roman"/>
        </w:rPr>
        <w:t>DESE’s</w:t>
      </w:r>
      <w:r w:rsidRPr="00B17848">
        <w:rPr>
          <w:rFonts w:ascii="Times New Roman" w:eastAsia="Times New Roman" w:hAnsi="Times New Roman" w:cs="Times New Roman"/>
        </w:rPr>
        <w:t xml:space="preserve"> guidance on </w:t>
      </w:r>
      <w:hyperlink r:id="rId12" w:history="1">
        <w:r w:rsidRPr="00B17848">
          <w:rPr>
            <w:rStyle w:val="Hyperlink"/>
            <w:rFonts w:ascii="Times New Roman" w:eastAsia="Times New Roman" w:hAnsi="Times New Roman" w:cs="Times New Roman"/>
          </w:rPr>
          <w:t>Promoting Student Engagement, Learning, Wellbeing and Safety</w:t>
        </w:r>
      </w:hyperlink>
      <w:r w:rsidRPr="00B17848">
        <w:rPr>
          <w:rFonts w:ascii="Times New Roman" w:eastAsia="Times New Roman" w:hAnsi="Times New Roman" w:cs="Times New Roman"/>
        </w:rPr>
        <w:t xml:space="preserve">. </w:t>
      </w:r>
      <w:r w:rsidR="00D46456" w:rsidRPr="00B17848">
        <w:rPr>
          <w:rFonts w:ascii="Times New Roman" w:eastAsia="Times New Roman" w:hAnsi="Times New Roman" w:cs="Times New Roman"/>
        </w:rPr>
        <w:br/>
      </w:r>
    </w:p>
    <w:p w14:paraId="484F35E2" w14:textId="6DC73AB7" w:rsidR="006B19EF" w:rsidRPr="00EE0432" w:rsidRDefault="006B19EF" w:rsidP="00DD50C9">
      <w:pPr>
        <w:spacing w:after="0" w:line="240" w:lineRule="auto"/>
        <w:rPr>
          <w:rFonts w:ascii="Times New Roman" w:hAnsi="Times New Roman" w:cs="Times New Roman"/>
          <w:b/>
          <w:bCs/>
        </w:rPr>
      </w:pPr>
      <w:r w:rsidRPr="00EE0432">
        <w:rPr>
          <w:rFonts w:ascii="Times New Roman" w:hAnsi="Times New Roman" w:cs="Times New Roman"/>
          <w:b/>
          <w:bCs/>
        </w:rPr>
        <w:lastRenderedPageBreak/>
        <w:t>Facilities and Operations</w:t>
      </w:r>
    </w:p>
    <w:p w14:paraId="6E852E4F" w14:textId="42724612" w:rsidR="006B19EF" w:rsidRPr="00EE0432" w:rsidRDefault="006B19EF" w:rsidP="00DD50C9">
      <w:pPr>
        <w:spacing w:after="0" w:line="240" w:lineRule="auto"/>
        <w:rPr>
          <w:rFonts w:ascii="Times New Roman" w:hAnsi="Times New Roman" w:cs="Times New Roman"/>
          <w:b/>
          <w:bCs/>
        </w:rPr>
      </w:pPr>
    </w:p>
    <w:p w14:paraId="5E409F9E" w14:textId="33DA3541" w:rsidR="006B19EF" w:rsidRPr="00EE0432" w:rsidRDefault="006B19EF" w:rsidP="00DD50C9">
      <w:pPr>
        <w:spacing w:after="0" w:line="240" w:lineRule="auto"/>
        <w:rPr>
          <w:rFonts w:ascii="Times New Roman" w:hAnsi="Times New Roman" w:cs="Times New Roman"/>
          <w:b/>
          <w:bCs/>
        </w:rPr>
      </w:pPr>
      <w:r w:rsidRPr="00EE0432">
        <w:rPr>
          <w:rFonts w:ascii="Times New Roman" w:hAnsi="Times New Roman" w:cs="Times New Roman"/>
        </w:rPr>
        <w:t>As noted, DESE’s initial fall reopening guidance</w:t>
      </w:r>
      <w:r w:rsidRPr="00EE0432">
        <w:rPr>
          <w:rStyle w:val="EndnoteReference"/>
          <w:rFonts w:ascii="Times New Roman" w:hAnsi="Times New Roman" w:cs="Times New Roman"/>
        </w:rPr>
        <w:endnoteReference w:id="37"/>
      </w:r>
      <w:r w:rsidRPr="00EE0432">
        <w:rPr>
          <w:rFonts w:ascii="Times New Roman" w:hAnsi="Times New Roman" w:cs="Times New Roman"/>
        </w:rPr>
        <w:t xml:space="preserve"> explicitly endorsed a full return to classrooms following health and safety protocols, including three feet of distance between students in classrooms when masks are worn and other mitigation strategies are in place. </w:t>
      </w:r>
      <w:r w:rsidRPr="00EE0432">
        <w:rPr>
          <w:rFonts w:ascii="Times New Roman" w:hAnsi="Times New Roman" w:cs="Times New Roman"/>
          <w:b/>
          <w:bCs/>
        </w:rPr>
        <w:t>We encourage districts to revisit this guidance as they plan for a full-time return this spring. DESE’s facilities and operations guidance</w:t>
      </w:r>
      <w:r w:rsidRPr="00EE0432">
        <w:rPr>
          <w:rStyle w:val="EndnoteReference"/>
          <w:rFonts w:ascii="Times New Roman" w:hAnsi="Times New Roman" w:cs="Times New Roman"/>
          <w:b/>
          <w:bCs/>
        </w:rPr>
        <w:endnoteReference w:id="38"/>
      </w:r>
      <w:r w:rsidRPr="00EE0432">
        <w:rPr>
          <w:rFonts w:ascii="Times New Roman" w:hAnsi="Times New Roman" w:cs="Times New Roman"/>
          <w:b/>
          <w:bCs/>
        </w:rPr>
        <w:t xml:space="preserve"> will also serve as a helpful resource for building configuration and space planning work. </w:t>
      </w:r>
    </w:p>
    <w:p w14:paraId="7F84229E" w14:textId="77777777" w:rsidR="006B19EF" w:rsidRPr="00EE0432" w:rsidRDefault="006B19EF" w:rsidP="00DD50C9">
      <w:pPr>
        <w:spacing w:after="0" w:line="240" w:lineRule="auto"/>
        <w:rPr>
          <w:rFonts w:ascii="Times New Roman" w:hAnsi="Times New Roman" w:cs="Times New Roman"/>
        </w:rPr>
      </w:pPr>
    </w:p>
    <w:p w14:paraId="694FAA0C" w14:textId="003A74F9" w:rsidR="006B19EF" w:rsidRPr="00EE0432" w:rsidRDefault="006B19EF" w:rsidP="00DD50C9">
      <w:pPr>
        <w:spacing w:after="0" w:line="240" w:lineRule="auto"/>
        <w:rPr>
          <w:rFonts w:ascii="Times New Roman" w:hAnsi="Times New Roman" w:cs="Times New Roman"/>
          <w:b/>
          <w:bCs/>
        </w:rPr>
      </w:pPr>
      <w:r w:rsidRPr="00EE0432">
        <w:rPr>
          <w:rFonts w:ascii="Times New Roman" w:hAnsi="Times New Roman" w:cs="Times New Roman"/>
        </w:rPr>
        <w:t xml:space="preserve">As a reminder, we recently issued </w:t>
      </w:r>
      <w:r w:rsidRPr="00EE0432">
        <w:rPr>
          <w:rFonts w:ascii="Times New Roman" w:hAnsi="Times New Roman" w:cs="Times New Roman"/>
          <w:b/>
          <w:bCs/>
        </w:rPr>
        <w:t>updated transportation guidance</w:t>
      </w:r>
      <w:r w:rsidRPr="00EE0432">
        <w:rPr>
          <w:rStyle w:val="EndnoteReference"/>
          <w:rFonts w:ascii="Times New Roman" w:hAnsi="Times New Roman" w:cs="Times New Roman"/>
        </w:rPr>
        <w:endnoteReference w:id="39"/>
      </w:r>
      <w:r w:rsidRPr="00EE0432">
        <w:rPr>
          <w:rFonts w:ascii="Times New Roman" w:hAnsi="Times New Roman" w:cs="Times New Roman"/>
        </w:rPr>
        <w:t xml:space="preserve"> </w:t>
      </w:r>
      <w:r w:rsidRPr="00EE0432">
        <w:rPr>
          <w:rFonts w:ascii="Times New Roman" w:hAnsi="Times New Roman" w:cs="Times New Roman"/>
          <w:b/>
          <w:bCs/>
        </w:rPr>
        <w:t xml:space="preserve">that significantly expanded bus capacity. </w:t>
      </w:r>
    </w:p>
    <w:p w14:paraId="73EEE5D3" w14:textId="77777777" w:rsidR="006B19EF" w:rsidRPr="00EE0432" w:rsidRDefault="006B19EF" w:rsidP="00DD50C9">
      <w:pPr>
        <w:spacing w:after="0" w:line="240" w:lineRule="auto"/>
        <w:rPr>
          <w:rFonts w:ascii="Times New Roman" w:hAnsi="Times New Roman" w:cs="Times New Roman"/>
        </w:rPr>
      </w:pPr>
    </w:p>
    <w:p w14:paraId="7F89BE02" w14:textId="24713641"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 xml:space="preserve">In addition, </w:t>
      </w:r>
      <w:r w:rsidRPr="00EE0432">
        <w:rPr>
          <w:rFonts w:ascii="Times New Roman" w:hAnsi="Times New Roman" w:cs="Times New Roman"/>
          <w:b/>
          <w:bCs/>
        </w:rPr>
        <w:t xml:space="preserve">we </w:t>
      </w:r>
      <w:r w:rsidR="008C60D1" w:rsidRPr="00EE0432">
        <w:rPr>
          <w:rFonts w:ascii="Times New Roman" w:hAnsi="Times New Roman" w:cs="Times New Roman"/>
          <w:b/>
          <w:bCs/>
        </w:rPr>
        <w:t xml:space="preserve">updated </w:t>
      </w:r>
      <w:r w:rsidRPr="00EE0432">
        <w:rPr>
          <w:rFonts w:ascii="Times New Roman" w:hAnsi="Times New Roman" w:cs="Times New Roman"/>
          <w:b/>
          <w:bCs/>
        </w:rPr>
        <w:t>our face mask guidance to require masks at all grade levels</w:t>
      </w:r>
      <w:r w:rsidRPr="00EE0432">
        <w:rPr>
          <w:rFonts w:ascii="Times New Roman" w:hAnsi="Times New Roman" w:cs="Times New Roman"/>
          <w:b/>
        </w:rPr>
        <w:t xml:space="preserve">, unless students receive a medical or behavioral </w:t>
      </w:r>
      <w:r w:rsidRPr="00EE0432">
        <w:rPr>
          <w:rFonts w:ascii="Times New Roman" w:hAnsi="Times New Roman" w:cs="Times New Roman"/>
          <w:b/>
          <w:bCs/>
        </w:rPr>
        <w:t>exemption</w:t>
      </w:r>
      <w:r w:rsidR="00A0737A" w:rsidRPr="00EE0432">
        <w:rPr>
          <w:rFonts w:ascii="Times New Roman" w:hAnsi="Times New Roman" w:cs="Times New Roman"/>
          <w:b/>
          <w:bCs/>
        </w:rPr>
        <w:t>.</w:t>
      </w:r>
      <w:r w:rsidRPr="00EE0432">
        <w:rPr>
          <w:rStyle w:val="EndnoteReference"/>
          <w:rFonts w:ascii="Times New Roman" w:hAnsi="Times New Roman" w:cs="Times New Roman"/>
          <w:b/>
          <w:bCs/>
        </w:rPr>
        <w:endnoteReference w:id="40"/>
      </w:r>
      <w:r w:rsidRPr="00EE0432">
        <w:rPr>
          <w:rFonts w:ascii="Times New Roman" w:hAnsi="Times New Roman" w:cs="Times New Roman"/>
        </w:rPr>
        <w:t xml:space="preserve"> Previously, masks were strongly encouraged in grades 1 and below, but not required. </w:t>
      </w:r>
    </w:p>
    <w:p w14:paraId="5B516CAE" w14:textId="77777777" w:rsidR="006B19EF" w:rsidRPr="00EE0432" w:rsidRDefault="006B19EF" w:rsidP="00DD50C9">
      <w:pPr>
        <w:spacing w:after="0" w:line="240" w:lineRule="auto"/>
        <w:rPr>
          <w:rFonts w:ascii="Times New Roman" w:hAnsi="Times New Roman" w:cs="Times New Roman"/>
        </w:rPr>
      </w:pPr>
    </w:p>
    <w:p w14:paraId="2204057B" w14:textId="2283AA22"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rPr>
        <w:t>We recognize that, at this point, the critical constraint most districts are facing in bringing more students back for in-person instruction is physical distancing. Below are some important points to keep in mind regarding physical distancing and space configuration. In consultation with state health officials and medical experts, DESE will provide periodic updates to these guidelines.</w:t>
      </w:r>
    </w:p>
    <w:p w14:paraId="24BCB5DE" w14:textId="1A1FFFB9" w:rsidR="006B19EF" w:rsidRPr="00EE0432" w:rsidRDefault="006B19EF" w:rsidP="00DD50C9">
      <w:pPr>
        <w:spacing w:after="0" w:line="240" w:lineRule="auto"/>
        <w:rPr>
          <w:rFonts w:ascii="Times New Roman" w:hAnsi="Times New Roman" w:cs="Times New Roman"/>
          <w:b/>
          <w:bCs/>
          <w:u w:val="single"/>
        </w:rPr>
      </w:pPr>
    </w:p>
    <w:p w14:paraId="22BA2BC8" w14:textId="5F337B72" w:rsidR="006B19EF" w:rsidRPr="00EE0432" w:rsidRDefault="006B19EF" w:rsidP="00DD50C9">
      <w:pPr>
        <w:spacing w:after="0" w:line="240" w:lineRule="auto"/>
        <w:rPr>
          <w:rFonts w:ascii="Times New Roman" w:hAnsi="Times New Roman" w:cs="Times New Roman"/>
        </w:rPr>
      </w:pPr>
      <w:r w:rsidRPr="00EE0432">
        <w:rPr>
          <w:rFonts w:ascii="Times New Roman" w:hAnsi="Times New Roman" w:cs="Times New Roman"/>
          <w:b/>
          <w:bCs/>
          <w:u w:val="single"/>
        </w:rPr>
        <w:t>In general, districts and schools should review a wide range of options for serving all students full-time, in-person with physical distancing constraints</w:t>
      </w:r>
      <w:r w:rsidRPr="00EE0432">
        <w:rPr>
          <w:rFonts w:ascii="Times New Roman" w:hAnsi="Times New Roman" w:cs="Times New Roman"/>
          <w:b/>
          <w:bCs/>
        </w:rPr>
        <w:t>:</w:t>
      </w:r>
    </w:p>
    <w:p w14:paraId="3CC61A60" w14:textId="2DA12E90" w:rsidR="006B19EF" w:rsidRPr="00EE0432" w:rsidRDefault="006B19EF" w:rsidP="00DD50C9">
      <w:pPr>
        <w:pStyle w:val="ListParagraph"/>
        <w:numPr>
          <w:ilvl w:val="0"/>
          <w:numId w:val="18"/>
        </w:numPr>
        <w:spacing w:after="0" w:line="240" w:lineRule="auto"/>
        <w:rPr>
          <w:rFonts w:ascii="Times New Roman" w:hAnsi="Times New Roman" w:cs="Times New Roman"/>
        </w:rPr>
      </w:pPr>
      <w:r w:rsidRPr="00EE0432">
        <w:rPr>
          <w:rFonts w:ascii="Times New Roman" w:hAnsi="Times New Roman" w:cs="Times New Roman"/>
        </w:rPr>
        <w:t xml:space="preserve">Classroom capacity should be assessed first, followed by other spaces in the school that could be repurposed at different times of the day, including the cafeteria, gym, art and music rooms, and other spaces. Classroom configurations including layout and furniture may need to be altered to accommodate all students. </w:t>
      </w:r>
    </w:p>
    <w:p w14:paraId="5BAC0B6E" w14:textId="6F86AD62" w:rsidR="006B19EF" w:rsidRPr="00EE0432" w:rsidRDefault="006B19EF" w:rsidP="00DD50C9">
      <w:pPr>
        <w:pStyle w:val="ListParagraph"/>
        <w:numPr>
          <w:ilvl w:val="0"/>
          <w:numId w:val="18"/>
        </w:numPr>
        <w:spacing w:after="0" w:line="240" w:lineRule="auto"/>
        <w:rPr>
          <w:rFonts w:ascii="Times New Roman" w:hAnsi="Times New Roman" w:cs="Times New Roman"/>
        </w:rPr>
      </w:pPr>
      <w:r w:rsidRPr="00EE0432">
        <w:rPr>
          <w:rFonts w:ascii="Times New Roman" w:hAnsi="Times New Roman" w:cs="Times New Roman"/>
        </w:rPr>
        <w:t xml:space="preserve">Some teachers, including specialist teachers, may be able to utilize carts and deliver lessons in students’ homerooms, thereby freeing up additional classroom space and allowing students to remain in cohorts. In some cases, shifts in teacher assignments may also be required. </w:t>
      </w:r>
    </w:p>
    <w:p w14:paraId="048238AE" w14:textId="7E6C3494" w:rsidR="006B19EF" w:rsidRPr="00EE0432" w:rsidRDefault="006B19EF" w:rsidP="00DD50C9">
      <w:pPr>
        <w:pStyle w:val="ListParagraph"/>
        <w:numPr>
          <w:ilvl w:val="0"/>
          <w:numId w:val="18"/>
        </w:numPr>
        <w:spacing w:after="0" w:line="240" w:lineRule="auto"/>
        <w:rPr>
          <w:rFonts w:ascii="Times New Roman" w:hAnsi="Times New Roman" w:cs="Times New Roman"/>
        </w:rPr>
      </w:pPr>
      <w:r w:rsidRPr="00EE0432">
        <w:rPr>
          <w:rFonts w:ascii="Times New Roman" w:hAnsi="Times New Roman" w:cs="Times New Roman"/>
        </w:rPr>
        <w:t>Use of outdoor spaces at the school should be maximized, including putting up tents so these spaces can be used in rainy weather.</w:t>
      </w:r>
    </w:p>
    <w:p w14:paraId="58A22449" w14:textId="765F1EA1" w:rsidR="006B19EF" w:rsidRPr="00EE0432" w:rsidRDefault="006B19EF" w:rsidP="00DD50C9">
      <w:pPr>
        <w:pStyle w:val="ListParagraph"/>
        <w:numPr>
          <w:ilvl w:val="0"/>
          <w:numId w:val="18"/>
        </w:numPr>
        <w:spacing w:after="0" w:line="240" w:lineRule="auto"/>
        <w:rPr>
          <w:rFonts w:ascii="Times New Roman" w:hAnsi="Times New Roman" w:cs="Times New Roman"/>
        </w:rPr>
      </w:pPr>
      <w:r w:rsidRPr="00EE0432">
        <w:rPr>
          <w:rFonts w:ascii="Times New Roman" w:hAnsi="Times New Roman" w:cs="Times New Roman"/>
        </w:rPr>
        <w:t xml:space="preserve">If indoor and outdoor spaces at the school-level are insufficient, districts should look at other spaces not otherwise used by students within the district, if available, and then consider spaces within the broader community. For instance, individual grade levels within a school could be moved to local community spaces, including non-profits, businesses, or other spaces, to expand the physical footprint of classroom space. </w:t>
      </w:r>
    </w:p>
    <w:p w14:paraId="2977282E" w14:textId="77777777" w:rsidR="006B19EF" w:rsidRPr="00EE0432" w:rsidRDefault="006B19EF" w:rsidP="00DD50C9">
      <w:pPr>
        <w:spacing w:after="0" w:line="240" w:lineRule="auto"/>
        <w:rPr>
          <w:rFonts w:ascii="Times New Roman" w:hAnsi="Times New Roman" w:cs="Times New Roman"/>
          <w:b/>
          <w:bCs/>
          <w:u w:val="single"/>
        </w:rPr>
      </w:pPr>
    </w:p>
    <w:p w14:paraId="1E841F49" w14:textId="4E1734D5" w:rsidR="006B19EF" w:rsidRPr="00EE0432" w:rsidRDefault="006B19EF" w:rsidP="00DD50C9">
      <w:pPr>
        <w:spacing w:after="0" w:line="240" w:lineRule="auto"/>
        <w:rPr>
          <w:rFonts w:ascii="Times New Roman" w:hAnsi="Times New Roman" w:cs="Times New Roman"/>
          <w:b/>
          <w:bCs/>
          <w:u w:val="single"/>
        </w:rPr>
      </w:pPr>
      <w:r w:rsidRPr="00EE0432">
        <w:rPr>
          <w:rFonts w:ascii="Times New Roman" w:hAnsi="Times New Roman" w:cs="Times New Roman"/>
          <w:b/>
          <w:bCs/>
          <w:u w:val="single"/>
        </w:rPr>
        <w:t>Classroom set-up and required physical distancing</w:t>
      </w:r>
      <w:r w:rsidRPr="00EE0432">
        <w:rPr>
          <w:rFonts w:ascii="Times New Roman" w:hAnsi="Times New Roman" w:cs="Times New Roman"/>
          <w:b/>
          <w:bCs/>
        </w:rPr>
        <w:t>:</w:t>
      </w:r>
      <w:r w:rsidRPr="00EE0432">
        <w:rPr>
          <w:rFonts w:ascii="Times New Roman" w:hAnsi="Times New Roman" w:cs="Times New Roman"/>
          <w:b/>
          <w:bCs/>
          <w:u w:val="single"/>
        </w:rPr>
        <w:t xml:space="preserve"> </w:t>
      </w:r>
    </w:p>
    <w:p w14:paraId="0F41A959" w14:textId="5E914B3C" w:rsidR="006B19EF" w:rsidRPr="00EE0432" w:rsidRDefault="006B19EF" w:rsidP="00DD50C9">
      <w:pPr>
        <w:pStyle w:val="ListParagraph"/>
        <w:numPr>
          <w:ilvl w:val="0"/>
          <w:numId w:val="3"/>
        </w:numPr>
        <w:spacing w:after="0" w:line="240" w:lineRule="auto"/>
        <w:rPr>
          <w:rFonts w:ascii="Times New Roman" w:hAnsi="Times New Roman" w:cs="Times New Roman"/>
        </w:rPr>
      </w:pPr>
      <w:r w:rsidRPr="00EE0432">
        <w:rPr>
          <w:rFonts w:ascii="Times New Roman" w:hAnsi="Times New Roman" w:cs="Times New Roman"/>
          <w:b/>
          <w:bCs/>
        </w:rPr>
        <w:t xml:space="preserve">As a reminder, our guidance is to set up classrooms with desks at least </w:t>
      </w:r>
      <w:r w:rsidRPr="00EE0432">
        <w:rPr>
          <w:rFonts w:ascii="Times New Roman" w:hAnsi="Times New Roman" w:cs="Times New Roman"/>
          <w:b/>
          <w:bCs/>
          <w:u w:val="single"/>
        </w:rPr>
        <w:t>three feet apart</w:t>
      </w:r>
      <w:r w:rsidRPr="00EE0432">
        <w:rPr>
          <w:rFonts w:ascii="Times New Roman" w:hAnsi="Times New Roman" w:cs="Times New Roman"/>
          <w:b/>
          <w:bCs/>
        </w:rPr>
        <w:t>, with students facing the same direction</w:t>
      </w:r>
      <w:r w:rsidRPr="00EE0432">
        <w:rPr>
          <w:rFonts w:ascii="Times New Roman" w:hAnsi="Times New Roman" w:cs="Times New Roman"/>
        </w:rPr>
        <w:t>. The three feet distance is measured “seat edge to seat edge” front to back and side to side.</w:t>
      </w:r>
    </w:p>
    <w:p w14:paraId="3D364524" w14:textId="07003882" w:rsidR="006B19EF" w:rsidRPr="00EE0432" w:rsidRDefault="006B19EF" w:rsidP="00DD50C9">
      <w:pPr>
        <w:pStyle w:val="ListParagraph"/>
        <w:numPr>
          <w:ilvl w:val="1"/>
          <w:numId w:val="3"/>
        </w:numPr>
        <w:spacing w:after="0" w:line="240" w:lineRule="auto"/>
        <w:rPr>
          <w:rFonts w:ascii="Times New Roman" w:hAnsi="Times New Roman" w:cs="Times New Roman"/>
        </w:rPr>
      </w:pPr>
      <w:r w:rsidRPr="00EE0432">
        <w:rPr>
          <w:rFonts w:ascii="Times New Roman" w:hAnsi="Times New Roman" w:cs="Times New Roman"/>
        </w:rPr>
        <w:t xml:space="preserve">Having students face the same direction should be the </w:t>
      </w:r>
      <w:r w:rsidRPr="00EE0432">
        <w:rPr>
          <w:rFonts w:ascii="Times New Roman" w:hAnsi="Times New Roman" w:cs="Times New Roman"/>
          <w:u w:val="single"/>
        </w:rPr>
        <w:t>default</w:t>
      </w:r>
      <w:r w:rsidRPr="00EE0432">
        <w:rPr>
          <w:rFonts w:ascii="Times New Roman" w:hAnsi="Times New Roman" w:cs="Times New Roman"/>
        </w:rPr>
        <w:t xml:space="preserve"> desk set-up in the classroom. </w:t>
      </w:r>
    </w:p>
    <w:p w14:paraId="1BC64A49" w14:textId="6D0726AA" w:rsidR="006B19EF" w:rsidRPr="00EE0432" w:rsidRDefault="006B19EF" w:rsidP="00DD50C9">
      <w:pPr>
        <w:pStyle w:val="ListParagraph"/>
        <w:numPr>
          <w:ilvl w:val="1"/>
          <w:numId w:val="3"/>
        </w:numPr>
        <w:spacing w:after="0" w:line="240" w:lineRule="auto"/>
        <w:rPr>
          <w:rFonts w:ascii="Times New Roman" w:hAnsi="Times New Roman" w:cs="Times New Roman"/>
        </w:rPr>
      </w:pPr>
      <w:r w:rsidRPr="00EE0432">
        <w:rPr>
          <w:rFonts w:ascii="Times New Roman" w:hAnsi="Times New Roman" w:cs="Times New Roman"/>
        </w:rPr>
        <w:t xml:space="preserve">However, for short periods of time (e.g. 15-20 minutes several times per day), students may face each other for a “turn and talk” or other group activity. During these short periods, students should refrain from singing or engaging in activities that involve increased respiration. Appropriate mask use should be verified before these short periods. </w:t>
      </w:r>
    </w:p>
    <w:p w14:paraId="5D4C140D" w14:textId="4B07ACB6" w:rsidR="006B19EF" w:rsidRPr="00EE0432" w:rsidRDefault="006B19EF" w:rsidP="00DD50C9">
      <w:pPr>
        <w:tabs>
          <w:tab w:val="left" w:pos="2700"/>
        </w:tabs>
        <w:spacing w:after="0" w:line="240" w:lineRule="auto"/>
        <w:rPr>
          <w:rFonts w:ascii="Times New Roman" w:hAnsi="Times New Roman" w:cs="Times New Roman"/>
          <w:b/>
          <w:bCs/>
        </w:rPr>
      </w:pPr>
    </w:p>
    <w:p w14:paraId="4A762031" w14:textId="106C55D0" w:rsidR="006B19EF" w:rsidRPr="00EE0432" w:rsidRDefault="006B19EF" w:rsidP="00DD50C9">
      <w:pPr>
        <w:pStyle w:val="ListParagraph"/>
        <w:numPr>
          <w:ilvl w:val="0"/>
          <w:numId w:val="3"/>
        </w:numPr>
        <w:tabs>
          <w:tab w:val="left" w:pos="2700"/>
        </w:tabs>
        <w:spacing w:after="0" w:line="240" w:lineRule="auto"/>
        <w:rPr>
          <w:rFonts w:ascii="Times New Roman" w:hAnsi="Times New Roman" w:cs="Times New Roman"/>
          <w:b/>
          <w:bCs/>
        </w:rPr>
      </w:pPr>
      <w:r w:rsidRPr="00EE0432">
        <w:rPr>
          <w:rFonts w:ascii="Times New Roman" w:hAnsi="Times New Roman" w:cs="Times New Roman"/>
          <w:b/>
          <w:bCs/>
        </w:rPr>
        <w:lastRenderedPageBreak/>
        <w:t>Please see DESE’s facilities and operations guidance</w:t>
      </w:r>
      <w:r w:rsidRPr="00EE0432">
        <w:rPr>
          <w:rStyle w:val="EndnoteReference"/>
          <w:rFonts w:ascii="Times New Roman" w:hAnsi="Times New Roman" w:cs="Times New Roman"/>
          <w:b/>
          <w:bCs/>
        </w:rPr>
        <w:endnoteReference w:id="41"/>
      </w:r>
      <w:r w:rsidRPr="00EE0432">
        <w:rPr>
          <w:rFonts w:ascii="Times New Roman" w:hAnsi="Times New Roman" w:cs="Times New Roman"/>
          <w:b/>
          <w:bCs/>
        </w:rPr>
        <w:t xml:space="preserve"> for further suggestions on classroom set-up and maximizing space for students.</w:t>
      </w:r>
    </w:p>
    <w:p w14:paraId="30BDC37B" w14:textId="77777777" w:rsidR="006B19EF" w:rsidRPr="00EE0432" w:rsidRDefault="006B19EF" w:rsidP="00DD50C9">
      <w:pPr>
        <w:pStyle w:val="ListParagraph"/>
        <w:spacing w:line="240" w:lineRule="auto"/>
        <w:rPr>
          <w:rFonts w:ascii="Times New Roman" w:hAnsi="Times New Roman" w:cs="Times New Roman"/>
          <w:b/>
          <w:bCs/>
        </w:rPr>
      </w:pPr>
    </w:p>
    <w:p w14:paraId="5F0A92BD" w14:textId="4EC77E61" w:rsidR="006B19EF" w:rsidRPr="00EE0432" w:rsidRDefault="006B19EF" w:rsidP="00DD50C9">
      <w:pPr>
        <w:pStyle w:val="ListParagraph"/>
        <w:numPr>
          <w:ilvl w:val="0"/>
          <w:numId w:val="3"/>
        </w:numPr>
        <w:tabs>
          <w:tab w:val="left" w:pos="2700"/>
        </w:tabs>
        <w:spacing w:after="0" w:line="240" w:lineRule="auto"/>
        <w:rPr>
          <w:rFonts w:ascii="Times New Roman" w:hAnsi="Times New Roman" w:cs="Times New Roman"/>
          <w:b/>
          <w:bCs/>
        </w:rPr>
      </w:pPr>
      <w:r w:rsidRPr="00EE0432">
        <w:rPr>
          <w:rFonts w:ascii="Times New Roman" w:hAnsi="Times New Roman" w:cs="Times New Roman"/>
          <w:b/>
          <w:bCs/>
        </w:rPr>
        <w:t>In elementary schools, if the typical classroom configuration is tables with students facing one another</w:t>
      </w:r>
      <w:r w:rsidRPr="00EE0432">
        <w:rPr>
          <w:rFonts w:ascii="Times New Roman" w:hAnsi="Times New Roman" w:cs="Times New Roman"/>
        </w:rPr>
        <w:t xml:space="preserve">, consider the following strategies to fit students at three feet apart in classrooms: </w:t>
      </w:r>
    </w:p>
    <w:p w14:paraId="5559CA28" w14:textId="093C94C1" w:rsidR="006B19EF" w:rsidRPr="00EE0432" w:rsidRDefault="006B19EF" w:rsidP="00DD50C9">
      <w:pPr>
        <w:pStyle w:val="ListParagraph"/>
        <w:numPr>
          <w:ilvl w:val="1"/>
          <w:numId w:val="3"/>
        </w:numPr>
        <w:spacing w:after="0" w:line="240" w:lineRule="auto"/>
        <w:rPr>
          <w:rFonts w:ascii="Times New Roman" w:hAnsi="Times New Roman" w:cs="Times New Roman"/>
        </w:rPr>
      </w:pPr>
      <w:r w:rsidRPr="00EE0432">
        <w:rPr>
          <w:rFonts w:ascii="Times New Roman" w:hAnsi="Times New Roman" w:cs="Times New Roman"/>
        </w:rPr>
        <w:t xml:space="preserve">Replace tables with individual desks, if feasible. </w:t>
      </w:r>
    </w:p>
    <w:p w14:paraId="35D8905A" w14:textId="21AA95D7" w:rsidR="006B19EF" w:rsidRPr="00EE0432" w:rsidRDefault="006B19EF" w:rsidP="00DD50C9">
      <w:pPr>
        <w:pStyle w:val="ListParagraph"/>
        <w:numPr>
          <w:ilvl w:val="1"/>
          <w:numId w:val="3"/>
        </w:numPr>
        <w:spacing w:after="0" w:line="240" w:lineRule="auto"/>
        <w:rPr>
          <w:rFonts w:ascii="Times New Roman" w:hAnsi="Times New Roman" w:cs="Times New Roman"/>
        </w:rPr>
      </w:pPr>
      <w:r w:rsidRPr="00EE0432">
        <w:rPr>
          <w:rFonts w:ascii="Times New Roman" w:hAnsi="Times New Roman" w:cs="Times New Roman"/>
        </w:rPr>
        <w:t>Reduce the number of students at each table and relocate additional students to another area of the classroom, if feasible. For example, for tables that typically seat four students, one pair of students sits together at the table in the morning and then shifts to the rug for the afternoon, while another pair of students starts on the rug and shifts to the table in the afternoon.</w:t>
      </w:r>
    </w:p>
    <w:p w14:paraId="3D68D20A" w14:textId="56EBE766" w:rsidR="006B19EF" w:rsidRPr="00EE0432" w:rsidRDefault="006B19EF" w:rsidP="00DD50C9">
      <w:pPr>
        <w:pStyle w:val="ListParagraph"/>
        <w:numPr>
          <w:ilvl w:val="1"/>
          <w:numId w:val="3"/>
        </w:numPr>
        <w:spacing w:after="0" w:line="240" w:lineRule="auto"/>
        <w:rPr>
          <w:rFonts w:ascii="Times New Roman" w:hAnsi="Times New Roman" w:cs="Times New Roman"/>
        </w:rPr>
      </w:pPr>
      <w:r w:rsidRPr="00EE0432">
        <w:rPr>
          <w:rFonts w:ascii="Times New Roman" w:hAnsi="Times New Roman" w:cs="Times New Roman"/>
        </w:rPr>
        <w:t xml:space="preserve">Have all students at the table face in one direction, at least three feet apart, with the students facing away from the table using clipboards or lap desks. Again, the pair using clipboards or lap desks could switch with the other pair at the table halfway through the day. </w:t>
      </w:r>
    </w:p>
    <w:p w14:paraId="11BBA14E" w14:textId="676C68DE" w:rsidR="006B19EF" w:rsidRPr="00EE0432" w:rsidRDefault="006B19EF" w:rsidP="00DD50C9">
      <w:pPr>
        <w:pStyle w:val="ListParagraph"/>
        <w:spacing w:after="0" w:line="240" w:lineRule="auto"/>
        <w:rPr>
          <w:rFonts w:ascii="Times New Roman" w:hAnsi="Times New Roman" w:cs="Times New Roman"/>
        </w:rPr>
      </w:pPr>
    </w:p>
    <w:p w14:paraId="450005F5" w14:textId="516ECC4E" w:rsidR="006B19EF" w:rsidRPr="00EE0432" w:rsidRDefault="006B19EF" w:rsidP="00DD50C9">
      <w:pPr>
        <w:spacing w:after="0" w:line="240" w:lineRule="auto"/>
        <w:rPr>
          <w:rFonts w:ascii="Times New Roman" w:hAnsi="Times New Roman" w:cs="Times New Roman"/>
          <w:b/>
          <w:bCs/>
          <w:u w:val="single"/>
        </w:rPr>
      </w:pPr>
      <w:r w:rsidRPr="00EE0432">
        <w:rPr>
          <w:rFonts w:ascii="Times New Roman" w:hAnsi="Times New Roman" w:cs="Times New Roman"/>
          <w:b/>
          <w:bCs/>
          <w:u w:val="single"/>
        </w:rPr>
        <w:t>Meal set-up and required physical distancing</w:t>
      </w:r>
      <w:r w:rsidRPr="00EE0432">
        <w:rPr>
          <w:rFonts w:ascii="Times New Roman" w:hAnsi="Times New Roman" w:cs="Times New Roman"/>
          <w:b/>
          <w:bCs/>
        </w:rPr>
        <w:t>:</w:t>
      </w:r>
      <w:r w:rsidRPr="00EE0432">
        <w:rPr>
          <w:rFonts w:ascii="Times New Roman" w:hAnsi="Times New Roman" w:cs="Times New Roman"/>
          <w:b/>
          <w:bCs/>
          <w:u w:val="single"/>
        </w:rPr>
        <w:t xml:space="preserve"> </w:t>
      </w:r>
    </w:p>
    <w:p w14:paraId="173110F8" w14:textId="3E7547CD" w:rsidR="006B19EF" w:rsidRPr="00EE0432" w:rsidRDefault="006B19EF" w:rsidP="00DD50C9">
      <w:pPr>
        <w:pStyle w:val="ListParagraph"/>
        <w:numPr>
          <w:ilvl w:val="0"/>
          <w:numId w:val="3"/>
        </w:numPr>
        <w:spacing w:after="0" w:line="240" w:lineRule="auto"/>
        <w:rPr>
          <w:rFonts w:ascii="Times New Roman" w:hAnsi="Times New Roman" w:cs="Times New Roman"/>
          <w:b/>
          <w:bCs/>
        </w:rPr>
      </w:pPr>
      <w:r w:rsidRPr="00EE0432">
        <w:rPr>
          <w:rFonts w:ascii="Times New Roman" w:hAnsi="Times New Roman" w:cs="Times New Roman"/>
          <w:b/>
          <w:bCs/>
        </w:rPr>
        <w:t xml:space="preserve">During meals, and any other time students and adults are not wearing masks, districts and schools must plan for a </w:t>
      </w:r>
      <w:r w:rsidRPr="00EE0432">
        <w:rPr>
          <w:rFonts w:ascii="Times New Roman" w:hAnsi="Times New Roman" w:cs="Times New Roman"/>
          <w:b/>
          <w:bCs/>
          <w:u w:val="single"/>
        </w:rPr>
        <w:t>strict six feet of physical distance</w:t>
      </w:r>
      <w:r w:rsidRPr="00EE0432">
        <w:rPr>
          <w:rFonts w:ascii="Times New Roman" w:hAnsi="Times New Roman" w:cs="Times New Roman"/>
          <w:b/>
          <w:bCs/>
        </w:rPr>
        <w:t xml:space="preserve"> between individuals. </w:t>
      </w:r>
    </w:p>
    <w:p w14:paraId="4593110B" w14:textId="1AD6C1BF" w:rsidR="006B19EF" w:rsidRPr="00EE0432" w:rsidRDefault="006B19EF" w:rsidP="00DD50C9">
      <w:pPr>
        <w:spacing w:after="0" w:line="240" w:lineRule="auto"/>
        <w:rPr>
          <w:rFonts w:ascii="Times New Roman" w:hAnsi="Times New Roman" w:cs="Times New Roman"/>
          <w:b/>
          <w:bCs/>
        </w:rPr>
      </w:pPr>
    </w:p>
    <w:p w14:paraId="5D48A92A" w14:textId="03A2CCCB" w:rsidR="006B19EF" w:rsidRPr="00EE0432" w:rsidRDefault="006B19EF" w:rsidP="00DD50C9">
      <w:pPr>
        <w:pStyle w:val="ListParagraph"/>
        <w:numPr>
          <w:ilvl w:val="0"/>
          <w:numId w:val="3"/>
        </w:numPr>
        <w:spacing w:after="0" w:line="240" w:lineRule="auto"/>
        <w:rPr>
          <w:rFonts w:ascii="Times New Roman" w:hAnsi="Times New Roman" w:cs="Times New Roman"/>
          <w:b/>
          <w:bCs/>
        </w:rPr>
      </w:pPr>
      <w:r w:rsidRPr="00EE0432">
        <w:rPr>
          <w:rFonts w:ascii="Times New Roman" w:hAnsi="Times New Roman" w:cs="Times New Roman"/>
          <w:b/>
          <w:bCs/>
        </w:rPr>
        <w:t xml:space="preserve">Consider the following strategies to increase physical space for meals: </w:t>
      </w:r>
    </w:p>
    <w:p w14:paraId="7BD7A323" w14:textId="23500F7C" w:rsidR="006B19EF" w:rsidRPr="00EE0432" w:rsidRDefault="006B19EF" w:rsidP="00DD50C9">
      <w:pPr>
        <w:pStyle w:val="ListParagraph"/>
        <w:numPr>
          <w:ilvl w:val="0"/>
          <w:numId w:val="11"/>
        </w:numPr>
        <w:spacing w:after="0" w:line="240" w:lineRule="auto"/>
        <w:ind w:left="1440"/>
        <w:rPr>
          <w:rFonts w:ascii="Times New Roman" w:hAnsi="Times New Roman" w:cs="Times New Roman"/>
        </w:rPr>
      </w:pPr>
      <w:r w:rsidRPr="00EE0432">
        <w:rPr>
          <w:rFonts w:ascii="Times New Roman" w:hAnsi="Times New Roman" w:cs="Times New Roman"/>
        </w:rPr>
        <w:t>Add additional meal periods to reduce the number of students in the cafeteria during each session. (This may include shortening lunch periods.)</w:t>
      </w:r>
    </w:p>
    <w:p w14:paraId="692B26F7" w14:textId="2FB6F7DD" w:rsidR="006B19EF" w:rsidRPr="00EE0432" w:rsidRDefault="006B19EF" w:rsidP="00DD50C9">
      <w:pPr>
        <w:pStyle w:val="ListParagraph"/>
        <w:numPr>
          <w:ilvl w:val="0"/>
          <w:numId w:val="12"/>
        </w:numPr>
        <w:spacing w:after="0" w:line="240" w:lineRule="auto"/>
        <w:ind w:left="1440"/>
        <w:rPr>
          <w:rFonts w:ascii="Times New Roman" w:hAnsi="Times New Roman" w:cs="Times New Roman"/>
        </w:rPr>
      </w:pPr>
      <w:r w:rsidRPr="00EE0432">
        <w:rPr>
          <w:rFonts w:ascii="Times New Roman" w:hAnsi="Times New Roman" w:cs="Times New Roman"/>
        </w:rPr>
        <w:t xml:space="preserve">Have students eat meals in the classroom. (If classroom space is set up with three feet of distance between seats, have the other half of the class eat in another area.) </w:t>
      </w:r>
    </w:p>
    <w:p w14:paraId="1A9A7D1D" w14:textId="16EA151A" w:rsidR="006B19EF" w:rsidRPr="00EE0432" w:rsidRDefault="006B19EF" w:rsidP="00DD50C9">
      <w:pPr>
        <w:pStyle w:val="ListParagraph"/>
        <w:numPr>
          <w:ilvl w:val="0"/>
          <w:numId w:val="12"/>
        </w:numPr>
        <w:spacing w:after="0" w:line="240" w:lineRule="auto"/>
        <w:ind w:left="1440"/>
        <w:rPr>
          <w:rFonts w:ascii="Times New Roman" w:hAnsi="Times New Roman" w:cs="Times New Roman"/>
        </w:rPr>
      </w:pPr>
      <w:r w:rsidRPr="00EE0432">
        <w:rPr>
          <w:rFonts w:ascii="Times New Roman" w:hAnsi="Times New Roman" w:cs="Times New Roman"/>
        </w:rPr>
        <w:t xml:space="preserve">Alternate students between recess and lunch to reduce classroom or cafeteria capacity during meals (e.g., half the students eat lunch while the other half attend recess). </w:t>
      </w:r>
    </w:p>
    <w:p w14:paraId="33BE7DB4" w14:textId="28A88689" w:rsidR="006B19EF" w:rsidRPr="00EE0432" w:rsidRDefault="006B19EF" w:rsidP="00DD50C9">
      <w:pPr>
        <w:pStyle w:val="ListParagraph"/>
        <w:numPr>
          <w:ilvl w:val="0"/>
          <w:numId w:val="12"/>
        </w:numPr>
        <w:spacing w:after="0" w:line="240" w:lineRule="auto"/>
        <w:ind w:left="1440"/>
        <w:rPr>
          <w:rFonts w:ascii="Times New Roman" w:hAnsi="Times New Roman" w:cs="Times New Roman"/>
        </w:rPr>
      </w:pPr>
      <w:r w:rsidRPr="00EE0432">
        <w:rPr>
          <w:rFonts w:ascii="Times New Roman" w:hAnsi="Times New Roman" w:cs="Times New Roman"/>
        </w:rPr>
        <w:t xml:space="preserve">Repurpose other space as meal areas including gyms, art rooms, or music rooms (depending on the scheduling of specials, this may require teachers to utilize carts for part of the day). </w:t>
      </w:r>
    </w:p>
    <w:p w14:paraId="2DE936C3" w14:textId="230A72A0" w:rsidR="006B19EF" w:rsidRPr="00EE0432" w:rsidRDefault="006B19EF" w:rsidP="00DD50C9">
      <w:pPr>
        <w:pStyle w:val="ListParagraph"/>
        <w:numPr>
          <w:ilvl w:val="0"/>
          <w:numId w:val="12"/>
        </w:numPr>
        <w:spacing w:after="0" w:line="240" w:lineRule="auto"/>
        <w:ind w:left="1440"/>
        <w:rPr>
          <w:rFonts w:ascii="Times New Roman" w:hAnsi="Times New Roman" w:cs="Times New Roman"/>
        </w:rPr>
      </w:pPr>
      <w:r w:rsidRPr="00EE0432">
        <w:rPr>
          <w:rFonts w:ascii="Times New Roman" w:hAnsi="Times New Roman" w:cs="Times New Roman"/>
        </w:rPr>
        <w:t xml:space="preserve">Set up eating areas outside, including in tents. This could expand cafeteria capacity or could provide an alternative space for students eating meals in classrooms (e.g., half the students stay in their classroom; the other half eat in the tents). </w:t>
      </w:r>
    </w:p>
    <w:p w14:paraId="2C05C5B7" w14:textId="19E3E131" w:rsidR="006B19EF" w:rsidRPr="00EE0432" w:rsidRDefault="006B19EF" w:rsidP="00DD50C9">
      <w:pPr>
        <w:pStyle w:val="ListParagraph"/>
        <w:numPr>
          <w:ilvl w:val="0"/>
          <w:numId w:val="12"/>
        </w:numPr>
        <w:spacing w:after="0" w:line="240" w:lineRule="auto"/>
        <w:ind w:left="1440"/>
        <w:rPr>
          <w:rFonts w:ascii="Times New Roman" w:hAnsi="Times New Roman" w:cs="Times New Roman"/>
        </w:rPr>
      </w:pPr>
      <w:r w:rsidRPr="00EE0432">
        <w:rPr>
          <w:rFonts w:ascii="Times New Roman" w:hAnsi="Times New Roman" w:cs="Times New Roman"/>
        </w:rPr>
        <w:t>Replace café tables with desks in the cafeteria to increase capacity at six feet of distancing.</w:t>
      </w:r>
    </w:p>
    <w:p w14:paraId="530CF0B5" w14:textId="77777777" w:rsidR="006B19EF" w:rsidRPr="00EE0432" w:rsidRDefault="006B19EF" w:rsidP="00DD50C9">
      <w:pPr>
        <w:pStyle w:val="ListParagraph"/>
        <w:spacing w:after="0" w:line="240" w:lineRule="auto"/>
        <w:ind w:left="1080"/>
        <w:rPr>
          <w:rFonts w:ascii="Times New Roman" w:hAnsi="Times New Roman" w:cs="Times New Roman"/>
          <w:b/>
          <w:bCs/>
        </w:rPr>
      </w:pPr>
    </w:p>
    <w:p w14:paraId="4A186FCC" w14:textId="71EC3B11" w:rsidR="006B19EF" w:rsidRPr="00EE0432" w:rsidRDefault="006B19EF" w:rsidP="00DD50C9">
      <w:pPr>
        <w:pStyle w:val="ListParagraph"/>
        <w:numPr>
          <w:ilvl w:val="0"/>
          <w:numId w:val="4"/>
        </w:numPr>
        <w:spacing w:after="0" w:line="240" w:lineRule="auto"/>
        <w:ind w:left="720" w:hanging="351"/>
        <w:rPr>
          <w:rFonts w:ascii="Times New Roman" w:hAnsi="Times New Roman" w:cs="Times New Roman"/>
          <w:b/>
          <w:bCs/>
        </w:rPr>
      </w:pPr>
      <w:r w:rsidRPr="00EE0432">
        <w:rPr>
          <w:rFonts w:ascii="Times New Roman" w:hAnsi="Times New Roman" w:cs="Times New Roman"/>
          <w:b/>
          <w:bCs/>
        </w:rPr>
        <w:t>Consider the following strategies for increasing staffing to cover meal periods:</w:t>
      </w:r>
    </w:p>
    <w:p w14:paraId="66E69E8B" w14:textId="49A32811" w:rsidR="006B19EF" w:rsidRPr="00EE0432" w:rsidRDefault="006B19EF" w:rsidP="00DD50C9">
      <w:pPr>
        <w:pStyle w:val="ListParagraph"/>
        <w:numPr>
          <w:ilvl w:val="0"/>
          <w:numId w:val="13"/>
        </w:numPr>
        <w:spacing w:after="0" w:line="240" w:lineRule="auto"/>
        <w:ind w:left="1440"/>
        <w:rPr>
          <w:rFonts w:ascii="Times New Roman" w:hAnsi="Times New Roman" w:cs="Times New Roman"/>
        </w:rPr>
      </w:pPr>
      <w:r w:rsidRPr="00EE0432">
        <w:rPr>
          <w:rFonts w:ascii="Times New Roman" w:hAnsi="Times New Roman" w:cs="Times New Roman"/>
        </w:rPr>
        <w:t>To provide sufficient staff to monitor students during meals, repurpose paraprofessionals, other support staff, school administrators, or hire lunch monitors (bus company monitors or crossing guards may be available, high school student interns, parent volunteers, etc.).</w:t>
      </w:r>
    </w:p>
    <w:p w14:paraId="33C82A9E" w14:textId="21EE8EFE" w:rsidR="006B19EF" w:rsidRPr="00EE0432" w:rsidRDefault="006B19EF" w:rsidP="00DD50C9">
      <w:pPr>
        <w:pStyle w:val="ListParagraph"/>
        <w:numPr>
          <w:ilvl w:val="0"/>
          <w:numId w:val="13"/>
        </w:numPr>
        <w:spacing w:after="0" w:line="240" w:lineRule="auto"/>
        <w:ind w:left="1440"/>
        <w:rPr>
          <w:rFonts w:ascii="Times New Roman" w:hAnsi="Times New Roman" w:cs="Times New Roman"/>
        </w:rPr>
      </w:pPr>
      <w:r w:rsidRPr="00EE0432">
        <w:rPr>
          <w:rFonts w:ascii="Times New Roman" w:hAnsi="Times New Roman" w:cs="Times New Roman"/>
        </w:rPr>
        <w:t xml:space="preserve">To have teachers supervise meals in classroom, schedule teachers’ duty-free lunch at the end of the day and allow for a 30-minute early release. </w:t>
      </w:r>
    </w:p>
    <w:p w14:paraId="3A1FE355" w14:textId="77777777" w:rsidR="006B19EF" w:rsidRPr="00EE0432" w:rsidRDefault="006B19EF" w:rsidP="00DD50C9">
      <w:pPr>
        <w:pStyle w:val="ListParagraph"/>
        <w:spacing w:after="0" w:line="240" w:lineRule="auto"/>
        <w:ind w:left="1440"/>
        <w:rPr>
          <w:rFonts w:ascii="Times New Roman" w:hAnsi="Times New Roman" w:cs="Times New Roman"/>
        </w:rPr>
      </w:pPr>
    </w:p>
    <w:p w14:paraId="0A46BB9B" w14:textId="648BF3FB" w:rsidR="006B19EF" w:rsidRPr="00EE0432" w:rsidRDefault="006B19EF" w:rsidP="00DD50C9">
      <w:pPr>
        <w:pStyle w:val="ListParagraph"/>
        <w:numPr>
          <w:ilvl w:val="0"/>
          <w:numId w:val="13"/>
        </w:numPr>
        <w:tabs>
          <w:tab w:val="left" w:pos="720"/>
        </w:tabs>
        <w:spacing w:after="0" w:line="240" w:lineRule="auto"/>
        <w:ind w:left="720"/>
        <w:rPr>
          <w:rFonts w:ascii="Times New Roman" w:hAnsi="Times New Roman" w:cs="Times New Roman"/>
        </w:rPr>
      </w:pPr>
      <w:r w:rsidRPr="00EE0432">
        <w:rPr>
          <w:rFonts w:ascii="Times New Roman" w:hAnsi="Times New Roman" w:cs="Times New Roman"/>
          <w:b/>
          <w:bCs/>
        </w:rPr>
        <w:t>Please see DESE’s facilities and operations guidance</w:t>
      </w:r>
      <w:r w:rsidRPr="00EE0432">
        <w:rPr>
          <w:rStyle w:val="EndnoteReference"/>
          <w:rFonts w:ascii="Times New Roman" w:hAnsi="Times New Roman" w:cs="Times New Roman"/>
          <w:b/>
          <w:bCs/>
        </w:rPr>
        <w:endnoteReference w:id="42"/>
      </w:r>
      <w:r w:rsidRPr="00EE0432">
        <w:rPr>
          <w:rFonts w:ascii="Times New Roman" w:hAnsi="Times New Roman" w:cs="Times New Roman"/>
          <w:b/>
          <w:bCs/>
        </w:rPr>
        <w:t xml:space="preserve"> for further suggestions on lunchroom set-up. DESE will continue to collaborate with school and district leaders to collect and share effective strategies for lunchroom set-up. </w:t>
      </w:r>
    </w:p>
    <w:p w14:paraId="05DC6E7E" w14:textId="77777777" w:rsidR="006B19EF" w:rsidRPr="00EE0432" w:rsidRDefault="006B19EF" w:rsidP="00DD50C9">
      <w:pPr>
        <w:tabs>
          <w:tab w:val="left" w:pos="720"/>
        </w:tabs>
        <w:spacing w:after="0" w:line="240" w:lineRule="auto"/>
        <w:rPr>
          <w:rFonts w:ascii="Times New Roman" w:hAnsi="Times New Roman" w:cs="Times New Roman"/>
        </w:rPr>
      </w:pPr>
    </w:p>
    <w:p w14:paraId="11DCA723" w14:textId="77777777" w:rsidR="00336CD8" w:rsidRPr="00EE0432" w:rsidRDefault="00336CD8" w:rsidP="00DD50C9">
      <w:pPr>
        <w:spacing w:after="0" w:line="240" w:lineRule="auto"/>
        <w:rPr>
          <w:rFonts w:ascii="Times New Roman" w:hAnsi="Times New Roman" w:cs="Times New Roman"/>
          <w:b/>
          <w:bCs/>
          <w:u w:val="single"/>
        </w:rPr>
      </w:pPr>
    </w:p>
    <w:p w14:paraId="234578FF" w14:textId="77777777" w:rsidR="00336CD8" w:rsidRPr="00EE0432" w:rsidRDefault="00336CD8" w:rsidP="00DD50C9">
      <w:pPr>
        <w:spacing w:after="0" w:line="240" w:lineRule="auto"/>
        <w:rPr>
          <w:rFonts w:ascii="Times New Roman" w:hAnsi="Times New Roman" w:cs="Times New Roman"/>
          <w:b/>
          <w:bCs/>
          <w:u w:val="single"/>
        </w:rPr>
      </w:pPr>
    </w:p>
    <w:p w14:paraId="23BFF389" w14:textId="5904ABF3" w:rsidR="006B19EF" w:rsidRPr="00EE0432" w:rsidRDefault="006B19EF" w:rsidP="00DD50C9">
      <w:pPr>
        <w:spacing w:after="0" w:line="240" w:lineRule="auto"/>
        <w:rPr>
          <w:rFonts w:ascii="Times New Roman" w:hAnsi="Times New Roman" w:cs="Times New Roman"/>
          <w:b/>
          <w:bCs/>
          <w:u w:val="single"/>
        </w:rPr>
      </w:pPr>
      <w:r w:rsidRPr="00EE0432">
        <w:rPr>
          <w:rFonts w:ascii="Times New Roman" w:hAnsi="Times New Roman" w:cs="Times New Roman"/>
          <w:b/>
          <w:bCs/>
          <w:u w:val="single"/>
        </w:rPr>
        <w:lastRenderedPageBreak/>
        <w:t>Physical distancing at other times of the day</w:t>
      </w:r>
      <w:r w:rsidRPr="00EE0432">
        <w:rPr>
          <w:rFonts w:ascii="Times New Roman" w:hAnsi="Times New Roman" w:cs="Times New Roman"/>
          <w:b/>
          <w:bCs/>
        </w:rPr>
        <w:t>:</w:t>
      </w:r>
      <w:r w:rsidRPr="00EE0432">
        <w:rPr>
          <w:rFonts w:ascii="Times New Roman" w:hAnsi="Times New Roman" w:cs="Times New Roman"/>
          <w:b/>
          <w:bCs/>
          <w:u w:val="single"/>
        </w:rPr>
        <w:t xml:space="preserve"> </w:t>
      </w:r>
    </w:p>
    <w:p w14:paraId="1B8FD82C" w14:textId="30304922" w:rsidR="006B19EF" w:rsidRPr="00EE0432" w:rsidRDefault="006B19EF" w:rsidP="00DD50C9">
      <w:pPr>
        <w:pStyle w:val="ListParagraph"/>
        <w:numPr>
          <w:ilvl w:val="0"/>
          <w:numId w:val="3"/>
        </w:numPr>
        <w:spacing w:after="0" w:line="240" w:lineRule="auto"/>
        <w:rPr>
          <w:rFonts w:ascii="Times New Roman" w:hAnsi="Times New Roman" w:cs="Times New Roman"/>
        </w:rPr>
      </w:pPr>
      <w:r w:rsidRPr="00EE0432">
        <w:rPr>
          <w:rFonts w:ascii="Times New Roman" w:hAnsi="Times New Roman" w:cs="Times New Roman"/>
          <w:b/>
          <w:bCs/>
        </w:rPr>
        <w:t xml:space="preserve">At all other times (passing time, transitions, etc.), students should maintain physical distance from one another as feasible, and follow the guidelines below. </w:t>
      </w:r>
      <w:r w:rsidRPr="00EE0432">
        <w:rPr>
          <w:rFonts w:ascii="Times New Roman" w:hAnsi="Times New Roman" w:cs="Times New Roman"/>
        </w:rPr>
        <w:t>More information can be found in DESE’s facilities and operations guidance</w:t>
      </w:r>
      <w:r w:rsidR="000F2F73" w:rsidRPr="00EE0432">
        <w:rPr>
          <w:rFonts w:ascii="Times New Roman" w:hAnsi="Times New Roman" w:cs="Times New Roman"/>
        </w:rPr>
        <w:t>:</w:t>
      </w:r>
      <w:r w:rsidRPr="00EE0432">
        <w:rPr>
          <w:rStyle w:val="EndnoteReference"/>
          <w:rFonts w:ascii="Times New Roman" w:hAnsi="Times New Roman" w:cs="Times New Roman"/>
        </w:rPr>
        <w:endnoteReference w:id="43"/>
      </w:r>
    </w:p>
    <w:p w14:paraId="2BF8B89C" w14:textId="5F554479" w:rsidR="006B19EF" w:rsidRPr="00EE0432" w:rsidRDefault="006B19EF" w:rsidP="00DD50C9">
      <w:pPr>
        <w:pStyle w:val="ListParagraph"/>
        <w:numPr>
          <w:ilvl w:val="1"/>
          <w:numId w:val="3"/>
        </w:numPr>
        <w:spacing w:after="0" w:line="240" w:lineRule="auto"/>
        <w:rPr>
          <w:rFonts w:ascii="Times New Roman" w:hAnsi="Times New Roman" w:cs="Times New Roman"/>
        </w:rPr>
      </w:pPr>
      <w:r w:rsidRPr="00EE0432">
        <w:rPr>
          <w:rFonts w:ascii="Times New Roman" w:hAnsi="Times New Roman" w:cs="Times New Roman"/>
        </w:rPr>
        <w:t>Ensure that students keep their masks on properly.</w:t>
      </w:r>
    </w:p>
    <w:p w14:paraId="64115429" w14:textId="681BBE03" w:rsidR="006B19EF" w:rsidRPr="00EE0432" w:rsidRDefault="006B19EF" w:rsidP="00DD50C9">
      <w:pPr>
        <w:pStyle w:val="ListParagraph"/>
        <w:numPr>
          <w:ilvl w:val="1"/>
          <w:numId w:val="3"/>
        </w:numPr>
        <w:spacing w:after="0" w:line="240" w:lineRule="auto"/>
        <w:rPr>
          <w:rFonts w:ascii="Times New Roman" w:hAnsi="Times New Roman" w:cs="Times New Roman"/>
        </w:rPr>
      </w:pPr>
      <w:r w:rsidRPr="00EE0432">
        <w:rPr>
          <w:rFonts w:ascii="Times New Roman" w:hAnsi="Times New Roman" w:cs="Times New Roman"/>
        </w:rPr>
        <w:t xml:space="preserve">Ensure that students do not congregate in the hallways or other spaces. During transition periods, we encourage all teachers and staff to monitor students (e.g., from doorways) to keep students moving. </w:t>
      </w:r>
    </w:p>
    <w:p w14:paraId="216A96D8" w14:textId="77777777" w:rsidR="006B19EF" w:rsidRPr="00EE0432" w:rsidRDefault="006B19EF" w:rsidP="00DD50C9">
      <w:pPr>
        <w:pStyle w:val="ListParagraph"/>
        <w:numPr>
          <w:ilvl w:val="1"/>
          <w:numId w:val="3"/>
        </w:numPr>
        <w:spacing w:after="0" w:line="240" w:lineRule="auto"/>
        <w:rPr>
          <w:rFonts w:ascii="Times New Roman" w:hAnsi="Times New Roman" w:cs="Times New Roman"/>
        </w:rPr>
      </w:pPr>
      <w:r w:rsidRPr="00EE0432">
        <w:rPr>
          <w:rFonts w:ascii="Times New Roman" w:hAnsi="Times New Roman" w:cs="Times New Roman"/>
        </w:rPr>
        <w:t>Schools should continue to stagger transitions as feasible and students should not use lockers (or locker use should be staggered) to prevent congregation.</w:t>
      </w:r>
    </w:p>
    <w:p w14:paraId="7D06720E" w14:textId="25D376CC" w:rsidR="006B19EF" w:rsidRPr="00EE0432" w:rsidRDefault="006B19EF" w:rsidP="00DD50C9">
      <w:pPr>
        <w:pStyle w:val="ListParagraph"/>
        <w:numPr>
          <w:ilvl w:val="1"/>
          <w:numId w:val="3"/>
        </w:numPr>
        <w:spacing w:after="0" w:line="240" w:lineRule="auto"/>
        <w:rPr>
          <w:rFonts w:ascii="Times New Roman" w:hAnsi="Times New Roman" w:cs="Times New Roman"/>
        </w:rPr>
      </w:pPr>
      <w:r w:rsidRPr="00EE0432">
        <w:rPr>
          <w:rFonts w:ascii="Times New Roman" w:hAnsi="Times New Roman" w:cs="Times New Roman"/>
        </w:rPr>
        <w:t xml:space="preserve">Schools should continue not to host visitors to the extent possible. </w:t>
      </w:r>
    </w:p>
    <w:p w14:paraId="5AC3FFBE" w14:textId="6ABEAB92" w:rsidR="006B19EF" w:rsidRPr="00EE0432" w:rsidRDefault="006B19EF" w:rsidP="00DD50C9">
      <w:pPr>
        <w:pStyle w:val="ListParagraph"/>
        <w:numPr>
          <w:ilvl w:val="1"/>
          <w:numId w:val="3"/>
        </w:numPr>
        <w:spacing w:after="0" w:line="240" w:lineRule="auto"/>
        <w:rPr>
          <w:rFonts w:ascii="Times New Roman" w:hAnsi="Times New Roman" w:cs="Times New Roman"/>
        </w:rPr>
      </w:pPr>
      <w:r w:rsidRPr="00EE0432">
        <w:rPr>
          <w:rFonts w:ascii="Times New Roman" w:hAnsi="Times New Roman" w:cs="Times New Roman"/>
        </w:rPr>
        <w:t>Use signage and other markers to remind students and staff to follow proper health and safety protocols, to indicate direction of travel and to encourage physical distancing.</w:t>
      </w:r>
    </w:p>
    <w:p w14:paraId="09879BA7" w14:textId="0B5561D8" w:rsidR="006B19EF" w:rsidRPr="00EE0432" w:rsidRDefault="006B19EF" w:rsidP="00DD50C9">
      <w:pPr>
        <w:pStyle w:val="ListParagraph"/>
        <w:numPr>
          <w:ilvl w:val="1"/>
          <w:numId w:val="3"/>
        </w:numPr>
        <w:spacing w:after="0" w:line="240" w:lineRule="auto"/>
        <w:rPr>
          <w:rFonts w:ascii="Times New Roman" w:hAnsi="Times New Roman" w:cs="Times New Roman"/>
        </w:rPr>
      </w:pPr>
      <w:r w:rsidRPr="00EE0432">
        <w:rPr>
          <w:rFonts w:ascii="Times New Roman" w:hAnsi="Times New Roman" w:cs="Times New Roman"/>
        </w:rPr>
        <w:t xml:space="preserve">To account for increased volume of students during passing time, schools may consider increasing installations of hand sanitizer, while ensuring hand sanitizer use is appropriately monitored with younger students. </w:t>
      </w:r>
    </w:p>
    <w:p w14:paraId="31F02276" w14:textId="01222F83" w:rsidR="006B19EF" w:rsidRPr="00EE0432" w:rsidRDefault="006B19EF" w:rsidP="00DD50C9">
      <w:pPr>
        <w:pStyle w:val="ListParagraph"/>
        <w:numPr>
          <w:ilvl w:val="1"/>
          <w:numId w:val="3"/>
        </w:numPr>
        <w:spacing w:after="0" w:line="240" w:lineRule="auto"/>
        <w:rPr>
          <w:rFonts w:ascii="Times New Roman" w:hAnsi="Times New Roman" w:cs="Times New Roman"/>
        </w:rPr>
      </w:pPr>
      <w:r w:rsidRPr="00EE0432">
        <w:rPr>
          <w:rFonts w:ascii="Times New Roman" w:hAnsi="Times New Roman" w:cs="Times New Roman"/>
        </w:rPr>
        <w:t xml:space="preserve">Allow students to use the bathroom during class time to reduce bathroom use during transition times, and otherwise using a bathroom sign-out system to reduce the number of students in the bathroom at one time. </w:t>
      </w:r>
    </w:p>
    <w:p w14:paraId="2AE20AC4" w14:textId="77777777" w:rsidR="006B19EF" w:rsidRPr="00EE0432" w:rsidRDefault="006B19EF" w:rsidP="00DD50C9">
      <w:pPr>
        <w:spacing w:after="0" w:line="240" w:lineRule="auto"/>
        <w:rPr>
          <w:rFonts w:ascii="Times New Roman" w:hAnsi="Times New Roman" w:cs="Times New Roman"/>
        </w:rPr>
      </w:pPr>
    </w:p>
    <w:p w14:paraId="1D781F0B" w14:textId="0B2F0581" w:rsidR="006B19EF" w:rsidRPr="00EE0432" w:rsidRDefault="006B19EF" w:rsidP="00DD50C9">
      <w:pPr>
        <w:spacing w:after="0" w:line="240" w:lineRule="auto"/>
        <w:rPr>
          <w:rFonts w:ascii="Times New Roman" w:hAnsi="Times New Roman" w:cs="Times New Roman"/>
          <w:b/>
          <w:bCs/>
          <w:u w:val="single"/>
        </w:rPr>
      </w:pPr>
      <w:r w:rsidRPr="00EE0432">
        <w:rPr>
          <w:rFonts w:ascii="Times New Roman" w:hAnsi="Times New Roman" w:cs="Times New Roman"/>
          <w:b/>
          <w:bCs/>
          <w:u w:val="single"/>
        </w:rPr>
        <w:t>Teacher and staff spaces and protocols</w:t>
      </w:r>
      <w:r w:rsidRPr="00EE0432">
        <w:rPr>
          <w:rFonts w:ascii="Times New Roman" w:hAnsi="Times New Roman" w:cs="Times New Roman"/>
          <w:b/>
          <w:bCs/>
        </w:rPr>
        <w:t>:</w:t>
      </w:r>
    </w:p>
    <w:p w14:paraId="2AA349E7" w14:textId="5C3A885F" w:rsidR="003B463D" w:rsidRPr="00EE0432" w:rsidRDefault="006B19EF" w:rsidP="00DD50C9">
      <w:pPr>
        <w:pStyle w:val="ListParagraph"/>
        <w:numPr>
          <w:ilvl w:val="0"/>
          <w:numId w:val="3"/>
        </w:numPr>
        <w:tabs>
          <w:tab w:val="left" w:pos="2700"/>
        </w:tabs>
        <w:spacing w:after="0" w:line="240" w:lineRule="auto"/>
        <w:rPr>
          <w:rFonts w:ascii="Times New Roman" w:hAnsi="Times New Roman" w:cs="Times New Roman"/>
          <w:b/>
          <w:bCs/>
          <w:sz w:val="20"/>
          <w:szCs w:val="20"/>
        </w:rPr>
      </w:pPr>
      <w:bookmarkStart w:id="2" w:name="_Hlk66130745"/>
      <w:r w:rsidRPr="00EE0432">
        <w:rPr>
          <w:rFonts w:ascii="Times New Roman" w:hAnsi="Times New Roman" w:cs="Times New Roman"/>
          <w:b/>
          <w:bCs/>
        </w:rPr>
        <w:t xml:space="preserve">In many studies, </w:t>
      </w:r>
      <w:r w:rsidR="00E622F1" w:rsidRPr="00EE0432">
        <w:rPr>
          <w:rFonts w:ascii="Times New Roman" w:hAnsi="Times New Roman" w:cs="Times New Roman"/>
          <w:b/>
          <w:bCs/>
        </w:rPr>
        <w:t>a</w:t>
      </w:r>
      <w:r w:rsidRPr="00EE0432">
        <w:rPr>
          <w:rFonts w:ascii="Times New Roman" w:hAnsi="Times New Roman" w:cs="Times New Roman"/>
          <w:b/>
          <w:bCs/>
        </w:rPr>
        <w:t>dult-to-adult transmission has been</w:t>
      </w:r>
      <w:r w:rsidR="00E622F1" w:rsidRPr="00EE0432">
        <w:rPr>
          <w:rFonts w:ascii="Times New Roman" w:hAnsi="Times New Roman" w:cs="Times New Roman"/>
          <w:b/>
          <w:bCs/>
        </w:rPr>
        <w:t xml:space="preserve"> </w:t>
      </w:r>
      <w:r w:rsidRPr="00EE0432">
        <w:rPr>
          <w:rFonts w:ascii="Times New Roman" w:hAnsi="Times New Roman" w:cs="Times New Roman"/>
          <w:b/>
          <w:bCs/>
        </w:rPr>
        <w:t>more common than transmission between adults and students in schools.</w:t>
      </w:r>
      <w:r w:rsidRPr="00EE0432">
        <w:rPr>
          <w:rStyle w:val="EndnoteReference"/>
          <w:rFonts w:ascii="Times New Roman" w:hAnsi="Times New Roman" w:cs="Times New Roman"/>
          <w:b/>
          <w:bCs/>
        </w:rPr>
        <w:endnoteReference w:id="44"/>
      </w:r>
      <w:r w:rsidRPr="00EE0432">
        <w:rPr>
          <w:rFonts w:ascii="Times New Roman" w:hAnsi="Times New Roman" w:cs="Times New Roman"/>
          <w:b/>
          <w:bCs/>
          <w:vertAlign w:val="superscript"/>
        </w:rPr>
        <w:t>,</w:t>
      </w:r>
      <w:r w:rsidRPr="00EE0432">
        <w:rPr>
          <w:rStyle w:val="EndnoteReference"/>
          <w:rFonts w:ascii="Times New Roman" w:hAnsi="Times New Roman" w:cs="Times New Roman"/>
          <w:b/>
          <w:bCs/>
        </w:rPr>
        <w:endnoteReference w:id="45"/>
      </w:r>
      <w:r w:rsidRPr="00EE0432">
        <w:rPr>
          <w:rFonts w:ascii="Times New Roman" w:hAnsi="Times New Roman" w:cs="Times New Roman"/>
          <w:b/>
          <w:bCs/>
          <w:vertAlign w:val="superscript"/>
        </w:rPr>
        <w:t>,</w:t>
      </w:r>
      <w:r w:rsidRPr="00EE0432">
        <w:rPr>
          <w:rStyle w:val="EndnoteReference"/>
          <w:rFonts w:ascii="Times New Roman" w:hAnsi="Times New Roman" w:cs="Times New Roman"/>
          <w:b/>
          <w:bCs/>
        </w:rPr>
        <w:endnoteReference w:id="46"/>
      </w:r>
      <w:r w:rsidRPr="00EE0432">
        <w:rPr>
          <w:rFonts w:ascii="Times New Roman" w:hAnsi="Times New Roman" w:cs="Times New Roman"/>
          <w:b/>
          <w:bCs/>
          <w:vertAlign w:val="superscript"/>
        </w:rPr>
        <w:t>,</w:t>
      </w:r>
      <w:r w:rsidRPr="00EE0432">
        <w:rPr>
          <w:rStyle w:val="EndnoteReference"/>
          <w:rFonts w:ascii="Times New Roman" w:hAnsi="Times New Roman" w:cs="Times New Roman"/>
          <w:b/>
          <w:bCs/>
        </w:rPr>
        <w:endnoteReference w:id="47"/>
      </w:r>
      <w:bookmarkEnd w:id="2"/>
      <w:r w:rsidRPr="00EE0432">
        <w:rPr>
          <w:rFonts w:ascii="Times New Roman" w:hAnsi="Times New Roman" w:cs="Times New Roman"/>
          <w:b/>
          <w:bCs/>
        </w:rPr>
        <w:t xml:space="preserve"> </w:t>
      </w:r>
      <w:bookmarkStart w:id="3" w:name="_Hlk66130764"/>
      <w:r w:rsidR="1971CF2D" w:rsidRPr="00EE0432">
        <w:rPr>
          <w:rFonts w:ascii="Times New Roman" w:hAnsi="Times New Roman" w:cs="Times New Roman"/>
          <w:b/>
          <w:bCs/>
        </w:rPr>
        <w:t>While t</w:t>
      </w:r>
      <w:r w:rsidR="76D60476" w:rsidRPr="00EE0432">
        <w:rPr>
          <w:rFonts w:ascii="Times New Roman" w:hAnsi="Times New Roman" w:cs="Times New Roman"/>
          <w:b/>
          <w:bCs/>
        </w:rPr>
        <w:t xml:space="preserve">eachers and other adults </w:t>
      </w:r>
      <w:r w:rsidR="6C652F00" w:rsidRPr="00EE0432">
        <w:rPr>
          <w:rFonts w:ascii="Times New Roman" w:hAnsi="Times New Roman" w:cs="Times New Roman"/>
          <w:b/>
          <w:bCs/>
        </w:rPr>
        <w:t>should always remain vigilant implementing the health and safety mitigation strategies</w:t>
      </w:r>
      <w:r w:rsidR="76D60476" w:rsidRPr="00EE0432">
        <w:rPr>
          <w:rFonts w:ascii="Times New Roman" w:hAnsi="Times New Roman" w:cs="Times New Roman"/>
          <w:b/>
          <w:bCs/>
        </w:rPr>
        <w:t xml:space="preserve">, </w:t>
      </w:r>
      <w:r w:rsidR="3E7C19C8" w:rsidRPr="00EE0432">
        <w:rPr>
          <w:rFonts w:ascii="Times New Roman" w:hAnsi="Times New Roman" w:cs="Times New Roman"/>
          <w:b/>
          <w:bCs/>
        </w:rPr>
        <w:t xml:space="preserve">they should be </w:t>
      </w:r>
      <w:r w:rsidR="76D60476" w:rsidRPr="00EE0432">
        <w:rPr>
          <w:rFonts w:ascii="Times New Roman" w:hAnsi="Times New Roman" w:cs="Times New Roman"/>
          <w:b/>
          <w:bCs/>
        </w:rPr>
        <w:t xml:space="preserve">especially </w:t>
      </w:r>
      <w:r w:rsidR="169C8900" w:rsidRPr="00EE0432">
        <w:rPr>
          <w:rFonts w:ascii="Times New Roman" w:hAnsi="Times New Roman" w:cs="Times New Roman"/>
          <w:b/>
          <w:bCs/>
        </w:rPr>
        <w:t>careful</w:t>
      </w:r>
      <w:r w:rsidR="00595E06" w:rsidRPr="00EE0432">
        <w:rPr>
          <w:rFonts w:ascii="Times New Roman" w:hAnsi="Times New Roman" w:cs="Times New Roman"/>
          <w:b/>
          <w:bCs/>
        </w:rPr>
        <w:t xml:space="preserve"> not to relax their mitigation measures</w:t>
      </w:r>
      <w:r w:rsidR="169C8900" w:rsidRPr="00EE0432">
        <w:rPr>
          <w:rFonts w:ascii="Times New Roman" w:hAnsi="Times New Roman" w:cs="Times New Roman"/>
          <w:b/>
          <w:bCs/>
        </w:rPr>
        <w:t xml:space="preserve"> </w:t>
      </w:r>
      <w:r w:rsidR="76D60476" w:rsidRPr="00EE0432">
        <w:rPr>
          <w:rFonts w:ascii="Times New Roman" w:hAnsi="Times New Roman" w:cs="Times New Roman"/>
          <w:b/>
          <w:bCs/>
        </w:rPr>
        <w:t>during duty-free periods</w:t>
      </w:r>
      <w:r w:rsidR="10D319AA" w:rsidRPr="00EE0432">
        <w:rPr>
          <w:rFonts w:ascii="Times New Roman" w:hAnsi="Times New Roman" w:cs="Times New Roman"/>
          <w:b/>
          <w:bCs/>
        </w:rPr>
        <w:t xml:space="preserve"> </w:t>
      </w:r>
      <w:r w:rsidR="22343527" w:rsidRPr="00EE0432">
        <w:rPr>
          <w:rFonts w:ascii="Times New Roman" w:hAnsi="Times New Roman" w:cs="Times New Roman"/>
          <w:b/>
          <w:bCs/>
        </w:rPr>
        <w:t xml:space="preserve">or </w:t>
      </w:r>
      <w:r w:rsidR="555299A9" w:rsidRPr="00EE0432">
        <w:rPr>
          <w:rFonts w:ascii="Times New Roman" w:hAnsi="Times New Roman" w:cs="Times New Roman"/>
          <w:b/>
          <w:bCs/>
        </w:rPr>
        <w:t>other times students may not be present (e.g.</w:t>
      </w:r>
      <w:r w:rsidR="00264487" w:rsidRPr="00EE0432">
        <w:rPr>
          <w:rFonts w:ascii="Times New Roman" w:hAnsi="Times New Roman" w:cs="Times New Roman"/>
          <w:b/>
          <w:bCs/>
        </w:rPr>
        <w:t>,</w:t>
      </w:r>
      <w:r w:rsidR="555299A9" w:rsidRPr="00EE0432">
        <w:rPr>
          <w:rFonts w:ascii="Times New Roman" w:hAnsi="Times New Roman" w:cs="Times New Roman"/>
          <w:b/>
          <w:bCs/>
        </w:rPr>
        <w:t xml:space="preserve"> preparation periods, </w:t>
      </w:r>
      <w:r w:rsidR="5B71F925" w:rsidRPr="00EE0432">
        <w:rPr>
          <w:rFonts w:ascii="Times New Roman" w:hAnsi="Times New Roman" w:cs="Times New Roman"/>
          <w:b/>
          <w:bCs/>
        </w:rPr>
        <w:t xml:space="preserve">common planning time, </w:t>
      </w:r>
      <w:r w:rsidR="5EF31C28" w:rsidRPr="00EE0432">
        <w:rPr>
          <w:rFonts w:ascii="Times New Roman" w:hAnsi="Times New Roman" w:cs="Times New Roman"/>
          <w:b/>
          <w:bCs/>
        </w:rPr>
        <w:t xml:space="preserve">professional development, </w:t>
      </w:r>
      <w:r w:rsidR="5B71F925" w:rsidRPr="00EE0432">
        <w:rPr>
          <w:rFonts w:ascii="Times New Roman" w:hAnsi="Times New Roman" w:cs="Times New Roman"/>
          <w:b/>
          <w:bCs/>
        </w:rPr>
        <w:t>etc.).</w:t>
      </w:r>
      <w:r w:rsidR="10D319AA" w:rsidRPr="00EE0432">
        <w:rPr>
          <w:rFonts w:ascii="Times New Roman" w:hAnsi="Times New Roman" w:cs="Times New Roman"/>
          <w:b/>
          <w:bCs/>
        </w:rPr>
        <w:t xml:space="preserve"> </w:t>
      </w:r>
      <w:bookmarkEnd w:id="3"/>
      <w:r w:rsidR="4CF2C813" w:rsidRPr="00EE0432">
        <w:rPr>
          <w:rFonts w:ascii="Times New Roman" w:hAnsi="Times New Roman" w:cs="Times New Roman"/>
        </w:rPr>
        <w:t xml:space="preserve">Consider the following strategies for these </w:t>
      </w:r>
      <w:r w:rsidR="3542E8C7" w:rsidRPr="00EE0432">
        <w:rPr>
          <w:rFonts w:ascii="Times New Roman" w:hAnsi="Times New Roman" w:cs="Times New Roman"/>
        </w:rPr>
        <w:t>circumstances:</w:t>
      </w:r>
    </w:p>
    <w:p w14:paraId="62B8326F" w14:textId="66CDE2FA" w:rsidR="65CE9C27" w:rsidRPr="00EE0432" w:rsidRDefault="65CE9C27" w:rsidP="00DD50C9">
      <w:pPr>
        <w:pStyle w:val="ListParagraph"/>
        <w:numPr>
          <w:ilvl w:val="1"/>
          <w:numId w:val="3"/>
        </w:numPr>
        <w:tabs>
          <w:tab w:val="left" w:pos="2700"/>
        </w:tabs>
        <w:spacing w:after="0" w:line="240" w:lineRule="auto"/>
        <w:rPr>
          <w:rFonts w:ascii="Times New Roman" w:hAnsi="Times New Roman" w:cs="Times New Roman"/>
          <w:b/>
          <w:bCs/>
          <w:sz w:val="20"/>
          <w:szCs w:val="20"/>
        </w:rPr>
      </w:pPr>
      <w:r w:rsidRPr="00EE0432">
        <w:rPr>
          <w:rFonts w:ascii="Times New Roman" w:hAnsi="Times New Roman" w:cs="Times New Roman"/>
        </w:rPr>
        <w:t xml:space="preserve">Ensure strict use of masks when adults are present together. </w:t>
      </w:r>
    </w:p>
    <w:p w14:paraId="68915D64" w14:textId="35A5D268" w:rsidR="00874998" w:rsidRPr="00EE0432" w:rsidRDefault="00A55330" w:rsidP="00DD50C9">
      <w:pPr>
        <w:pStyle w:val="ListParagraph"/>
        <w:numPr>
          <w:ilvl w:val="1"/>
          <w:numId w:val="3"/>
        </w:numPr>
        <w:tabs>
          <w:tab w:val="left" w:pos="2700"/>
        </w:tabs>
        <w:spacing w:after="0" w:line="240" w:lineRule="auto"/>
        <w:rPr>
          <w:rFonts w:ascii="Times New Roman" w:hAnsi="Times New Roman" w:cs="Times New Roman"/>
          <w:b/>
          <w:sz w:val="20"/>
          <w:szCs w:val="20"/>
        </w:rPr>
      </w:pPr>
      <w:r w:rsidRPr="00EE0432">
        <w:rPr>
          <w:rFonts w:ascii="Times New Roman" w:hAnsi="Times New Roman" w:cs="Times New Roman"/>
          <w:bCs/>
        </w:rPr>
        <w:t>Reconfigure</w:t>
      </w:r>
      <w:r w:rsidR="005869CF" w:rsidRPr="00EE0432">
        <w:rPr>
          <w:rFonts w:ascii="Times New Roman" w:hAnsi="Times New Roman" w:cs="Times New Roman"/>
          <w:bCs/>
        </w:rPr>
        <w:t xml:space="preserve"> </w:t>
      </w:r>
      <w:r w:rsidR="00270E9C" w:rsidRPr="00EE0432">
        <w:rPr>
          <w:rFonts w:ascii="Times New Roman" w:hAnsi="Times New Roman" w:cs="Times New Roman"/>
          <w:bCs/>
        </w:rPr>
        <w:t xml:space="preserve">staff </w:t>
      </w:r>
      <w:r w:rsidR="00B23DC9" w:rsidRPr="00EE0432">
        <w:rPr>
          <w:rFonts w:ascii="Times New Roman" w:hAnsi="Times New Roman" w:cs="Times New Roman"/>
          <w:bCs/>
        </w:rPr>
        <w:t>furniture to support physical distancing</w:t>
      </w:r>
      <w:r w:rsidR="00874998" w:rsidRPr="00EE0432">
        <w:rPr>
          <w:rFonts w:ascii="Times New Roman" w:hAnsi="Times New Roman" w:cs="Times New Roman"/>
          <w:bCs/>
        </w:rPr>
        <w:t>.</w:t>
      </w:r>
    </w:p>
    <w:p w14:paraId="2122D05A" w14:textId="254B668B" w:rsidR="00C6798D" w:rsidRPr="00EE0432" w:rsidRDefault="00762BB4" w:rsidP="00DD50C9">
      <w:pPr>
        <w:pStyle w:val="ListParagraph"/>
        <w:numPr>
          <w:ilvl w:val="1"/>
          <w:numId w:val="3"/>
        </w:numPr>
        <w:tabs>
          <w:tab w:val="left" w:pos="2700"/>
        </w:tabs>
        <w:spacing w:after="0" w:line="240" w:lineRule="auto"/>
        <w:rPr>
          <w:rFonts w:ascii="Times New Roman" w:hAnsi="Times New Roman" w:cs="Times New Roman"/>
          <w:b/>
          <w:sz w:val="20"/>
          <w:szCs w:val="20"/>
        </w:rPr>
      </w:pPr>
      <w:r w:rsidRPr="00EE0432">
        <w:rPr>
          <w:rFonts w:ascii="Times New Roman" w:hAnsi="Times New Roman" w:cs="Times New Roman"/>
          <w:bCs/>
        </w:rPr>
        <w:t>C</w:t>
      </w:r>
      <w:r w:rsidR="008F0A8A" w:rsidRPr="00EE0432">
        <w:rPr>
          <w:rFonts w:ascii="Times New Roman" w:hAnsi="Times New Roman" w:cs="Times New Roman"/>
          <w:bCs/>
        </w:rPr>
        <w:t>onside</w:t>
      </w:r>
      <w:r w:rsidR="00DE24C0" w:rsidRPr="00EE0432">
        <w:rPr>
          <w:rFonts w:ascii="Times New Roman" w:hAnsi="Times New Roman" w:cs="Times New Roman"/>
          <w:bCs/>
        </w:rPr>
        <w:t>r</w:t>
      </w:r>
      <w:r w:rsidR="008F0A8A" w:rsidRPr="00EE0432">
        <w:rPr>
          <w:rFonts w:ascii="Times New Roman" w:hAnsi="Times New Roman" w:cs="Times New Roman"/>
          <w:bCs/>
        </w:rPr>
        <w:t xml:space="preserve"> adjusting staff schedules </w:t>
      </w:r>
      <w:r w:rsidRPr="00EE0432">
        <w:rPr>
          <w:rFonts w:ascii="Times New Roman" w:hAnsi="Times New Roman" w:cs="Times New Roman"/>
          <w:bCs/>
        </w:rPr>
        <w:t xml:space="preserve">or creating adult occupancy </w:t>
      </w:r>
      <w:r w:rsidR="00776E26" w:rsidRPr="00EE0432">
        <w:rPr>
          <w:rFonts w:ascii="Times New Roman" w:hAnsi="Times New Roman" w:cs="Times New Roman"/>
          <w:bCs/>
        </w:rPr>
        <w:t xml:space="preserve">thresholds </w:t>
      </w:r>
      <w:r w:rsidR="008F0A8A" w:rsidRPr="00EE0432">
        <w:rPr>
          <w:rFonts w:ascii="Times New Roman" w:hAnsi="Times New Roman" w:cs="Times New Roman"/>
          <w:bCs/>
        </w:rPr>
        <w:t xml:space="preserve">to limit the number of </w:t>
      </w:r>
      <w:r w:rsidR="00776E26" w:rsidRPr="00EE0432">
        <w:rPr>
          <w:rFonts w:ascii="Times New Roman" w:hAnsi="Times New Roman" w:cs="Times New Roman"/>
          <w:bCs/>
        </w:rPr>
        <w:t>adults</w:t>
      </w:r>
      <w:r w:rsidR="00C6798D" w:rsidRPr="00EE0432">
        <w:rPr>
          <w:rFonts w:ascii="Times New Roman" w:hAnsi="Times New Roman" w:cs="Times New Roman"/>
          <w:bCs/>
        </w:rPr>
        <w:t xml:space="preserve"> in a room at one time. </w:t>
      </w:r>
    </w:p>
    <w:p w14:paraId="6AED77BA" w14:textId="102F643E" w:rsidR="00A55330" w:rsidRPr="00EE0432" w:rsidRDefault="57A0BB56" w:rsidP="00DD50C9">
      <w:pPr>
        <w:pStyle w:val="ListParagraph"/>
        <w:numPr>
          <w:ilvl w:val="1"/>
          <w:numId w:val="3"/>
        </w:numPr>
        <w:tabs>
          <w:tab w:val="left" w:pos="2700"/>
        </w:tabs>
        <w:spacing w:after="0" w:line="240" w:lineRule="auto"/>
        <w:rPr>
          <w:rFonts w:ascii="Times New Roman" w:eastAsiaTheme="minorEastAsia" w:hAnsi="Times New Roman" w:cs="Times New Roman"/>
          <w:b/>
          <w:bCs/>
        </w:rPr>
      </w:pPr>
      <w:r w:rsidRPr="00EE0432">
        <w:rPr>
          <w:rFonts w:ascii="Times New Roman" w:hAnsi="Times New Roman" w:cs="Times New Roman"/>
        </w:rPr>
        <w:t xml:space="preserve">Encourage the use of virtual staff meetings where feasible, as opposed to gathering in-person. </w:t>
      </w:r>
      <w:r w:rsidR="2A9039F6" w:rsidRPr="00EE0432">
        <w:rPr>
          <w:rFonts w:ascii="Times New Roman" w:hAnsi="Times New Roman" w:cs="Times New Roman"/>
        </w:rPr>
        <w:t xml:space="preserve">For in-person staff meetings or gatherings, do not provide food which can lead to the removal of masks. </w:t>
      </w:r>
    </w:p>
    <w:p w14:paraId="27E62070" w14:textId="1BCCA2A6" w:rsidR="00BE4B30" w:rsidRPr="00EE0432" w:rsidRDefault="00F854BE" w:rsidP="00DD50C9">
      <w:pPr>
        <w:pStyle w:val="ListParagraph"/>
        <w:numPr>
          <w:ilvl w:val="1"/>
          <w:numId w:val="3"/>
        </w:numPr>
        <w:tabs>
          <w:tab w:val="left" w:pos="2700"/>
        </w:tabs>
        <w:spacing w:after="0" w:line="240" w:lineRule="auto"/>
        <w:rPr>
          <w:rFonts w:ascii="Times New Roman" w:hAnsi="Times New Roman" w:cs="Times New Roman"/>
          <w:b/>
          <w:sz w:val="20"/>
          <w:szCs w:val="20"/>
        </w:rPr>
      </w:pPr>
      <w:r w:rsidRPr="00EE0432">
        <w:rPr>
          <w:rFonts w:ascii="Times New Roman" w:hAnsi="Times New Roman" w:cs="Times New Roman"/>
          <w:bCs/>
        </w:rPr>
        <w:t xml:space="preserve">During </w:t>
      </w:r>
      <w:r w:rsidR="008355CF" w:rsidRPr="00EE0432">
        <w:rPr>
          <w:rFonts w:ascii="Times New Roman" w:hAnsi="Times New Roman" w:cs="Times New Roman"/>
          <w:bCs/>
        </w:rPr>
        <w:t>duty-free lunch periods, e</w:t>
      </w:r>
      <w:r w:rsidR="00BE7C4C" w:rsidRPr="00EE0432">
        <w:rPr>
          <w:rFonts w:ascii="Times New Roman" w:hAnsi="Times New Roman" w:cs="Times New Roman"/>
          <w:bCs/>
        </w:rPr>
        <w:t xml:space="preserve">ncourage staff to </w:t>
      </w:r>
      <w:r w:rsidR="00211C96" w:rsidRPr="00EE0432">
        <w:rPr>
          <w:rFonts w:ascii="Times New Roman" w:hAnsi="Times New Roman" w:cs="Times New Roman"/>
          <w:bCs/>
        </w:rPr>
        <w:t xml:space="preserve">eat outside or </w:t>
      </w:r>
      <w:r w:rsidR="00090197" w:rsidRPr="00EE0432">
        <w:rPr>
          <w:rFonts w:ascii="Times New Roman" w:hAnsi="Times New Roman" w:cs="Times New Roman"/>
          <w:bCs/>
        </w:rPr>
        <w:t>individually in their classrooms</w:t>
      </w:r>
      <w:r w:rsidR="008355CF" w:rsidRPr="00EE0432">
        <w:rPr>
          <w:rFonts w:ascii="Times New Roman" w:hAnsi="Times New Roman" w:cs="Times New Roman"/>
          <w:bCs/>
        </w:rPr>
        <w:t>.</w:t>
      </w:r>
      <w:r w:rsidR="009B4F65" w:rsidRPr="00EE0432">
        <w:rPr>
          <w:rFonts w:ascii="Times New Roman" w:hAnsi="Times New Roman" w:cs="Times New Roman"/>
          <w:bCs/>
        </w:rPr>
        <w:t xml:space="preserve"> </w:t>
      </w:r>
    </w:p>
    <w:p w14:paraId="28FAE438" w14:textId="77777777" w:rsidR="00AF3583" w:rsidRPr="00EE0432" w:rsidRDefault="00AF3583" w:rsidP="00DD50C9">
      <w:pPr>
        <w:pStyle w:val="ListParagraph"/>
        <w:tabs>
          <w:tab w:val="left" w:pos="2700"/>
        </w:tabs>
        <w:spacing w:after="0" w:line="240" w:lineRule="auto"/>
        <w:rPr>
          <w:rFonts w:ascii="Times New Roman" w:hAnsi="Times New Roman" w:cs="Times New Roman"/>
          <w:b/>
          <w:sz w:val="20"/>
          <w:szCs w:val="20"/>
        </w:rPr>
      </w:pPr>
    </w:p>
    <w:p w14:paraId="1362097F" w14:textId="112B4131" w:rsidR="003B463D" w:rsidRPr="00EE0432" w:rsidRDefault="435082A0" w:rsidP="00DD50C9">
      <w:pPr>
        <w:pStyle w:val="ListParagraph"/>
        <w:numPr>
          <w:ilvl w:val="0"/>
          <w:numId w:val="3"/>
        </w:numPr>
        <w:tabs>
          <w:tab w:val="left" w:pos="2700"/>
        </w:tabs>
        <w:spacing w:after="0" w:line="240" w:lineRule="auto"/>
        <w:rPr>
          <w:rFonts w:ascii="Times New Roman" w:hAnsi="Times New Roman" w:cs="Times New Roman"/>
          <w:b/>
          <w:bCs/>
        </w:rPr>
      </w:pPr>
      <w:r w:rsidRPr="00EE0432">
        <w:rPr>
          <w:rFonts w:ascii="Times New Roman" w:hAnsi="Times New Roman" w:cs="Times New Roman"/>
          <w:b/>
          <w:bCs/>
        </w:rPr>
        <w:t xml:space="preserve">Teachers and staff should maintain </w:t>
      </w:r>
      <w:r w:rsidR="007021CF" w:rsidRPr="00EE0432">
        <w:rPr>
          <w:rFonts w:ascii="Times New Roman" w:hAnsi="Times New Roman" w:cs="Times New Roman"/>
          <w:b/>
          <w:bCs/>
        </w:rPr>
        <w:t>six</w:t>
      </w:r>
      <w:r w:rsidR="59EE493A" w:rsidRPr="00EE0432">
        <w:rPr>
          <w:rFonts w:ascii="Times New Roman" w:hAnsi="Times New Roman" w:cs="Times New Roman"/>
          <w:b/>
          <w:bCs/>
        </w:rPr>
        <w:t xml:space="preserve"> feet of distance from students and other staff</w:t>
      </w:r>
      <w:r w:rsidR="29707CF2" w:rsidRPr="00EE0432">
        <w:rPr>
          <w:rFonts w:ascii="Times New Roman" w:hAnsi="Times New Roman" w:cs="Times New Roman"/>
          <w:b/>
          <w:bCs/>
        </w:rPr>
        <w:t xml:space="preserve"> when feasible</w:t>
      </w:r>
      <w:r w:rsidR="59EE493A" w:rsidRPr="00EE0432">
        <w:rPr>
          <w:rFonts w:ascii="Times New Roman" w:hAnsi="Times New Roman" w:cs="Times New Roman"/>
          <w:b/>
          <w:bCs/>
        </w:rPr>
        <w:t>. For short periods of time (e.g.</w:t>
      </w:r>
      <w:r w:rsidR="00785077" w:rsidRPr="00EE0432">
        <w:rPr>
          <w:rFonts w:ascii="Times New Roman" w:hAnsi="Times New Roman" w:cs="Times New Roman"/>
          <w:b/>
          <w:bCs/>
        </w:rPr>
        <w:t>,</w:t>
      </w:r>
      <w:r w:rsidR="59EE493A" w:rsidRPr="00EE0432">
        <w:rPr>
          <w:rFonts w:ascii="Times New Roman" w:hAnsi="Times New Roman" w:cs="Times New Roman"/>
          <w:b/>
          <w:bCs/>
        </w:rPr>
        <w:t xml:space="preserve"> helping a student</w:t>
      </w:r>
      <w:r w:rsidR="79103924" w:rsidRPr="00EE0432">
        <w:rPr>
          <w:rFonts w:ascii="Times New Roman" w:hAnsi="Times New Roman" w:cs="Times New Roman"/>
          <w:b/>
          <w:bCs/>
        </w:rPr>
        <w:t xml:space="preserve"> individually</w:t>
      </w:r>
      <w:r w:rsidR="59EE493A" w:rsidRPr="00EE0432">
        <w:rPr>
          <w:rFonts w:ascii="Times New Roman" w:hAnsi="Times New Roman" w:cs="Times New Roman"/>
          <w:b/>
          <w:bCs/>
        </w:rPr>
        <w:t>, walking between desks, etc</w:t>
      </w:r>
      <w:r w:rsidR="29C4E1D5" w:rsidRPr="00EE0432">
        <w:rPr>
          <w:rFonts w:ascii="Times New Roman" w:hAnsi="Times New Roman" w:cs="Times New Roman"/>
          <w:b/>
          <w:bCs/>
        </w:rPr>
        <w:t>.</w:t>
      </w:r>
      <w:r w:rsidR="59EE493A" w:rsidRPr="00EE0432">
        <w:rPr>
          <w:rFonts w:ascii="Times New Roman" w:hAnsi="Times New Roman" w:cs="Times New Roman"/>
          <w:b/>
          <w:bCs/>
        </w:rPr>
        <w:t xml:space="preserve">), teachers and other staff may be less than </w:t>
      </w:r>
      <w:r w:rsidR="007021CF" w:rsidRPr="00EE0432">
        <w:rPr>
          <w:rFonts w:ascii="Times New Roman" w:hAnsi="Times New Roman" w:cs="Times New Roman"/>
          <w:b/>
          <w:bCs/>
        </w:rPr>
        <w:t>six</w:t>
      </w:r>
      <w:r w:rsidR="59EE493A" w:rsidRPr="00EE0432">
        <w:rPr>
          <w:rFonts w:ascii="Times New Roman" w:hAnsi="Times New Roman" w:cs="Times New Roman"/>
          <w:b/>
          <w:bCs/>
        </w:rPr>
        <w:t xml:space="preserve"> feet </w:t>
      </w:r>
      <w:r w:rsidR="6FD67C15" w:rsidRPr="00EE0432">
        <w:rPr>
          <w:rFonts w:ascii="Times New Roman" w:hAnsi="Times New Roman" w:cs="Times New Roman"/>
          <w:b/>
          <w:bCs/>
        </w:rPr>
        <w:t>away from others</w:t>
      </w:r>
      <w:r w:rsidR="59EE493A" w:rsidRPr="00EE0432">
        <w:rPr>
          <w:rFonts w:ascii="Times New Roman" w:hAnsi="Times New Roman" w:cs="Times New Roman"/>
          <w:b/>
          <w:bCs/>
        </w:rPr>
        <w:t>.</w:t>
      </w:r>
    </w:p>
    <w:p w14:paraId="4DC0D3D5" w14:textId="77501DE9" w:rsidR="00612546" w:rsidRPr="00EE0432" w:rsidRDefault="00612546" w:rsidP="00DD50C9">
      <w:pPr>
        <w:spacing w:after="0" w:line="240" w:lineRule="auto"/>
        <w:rPr>
          <w:rFonts w:ascii="Times New Roman" w:hAnsi="Times New Roman" w:cs="Times New Roman"/>
        </w:rPr>
      </w:pPr>
    </w:p>
    <w:p w14:paraId="089DB81C" w14:textId="263B27BE" w:rsidR="007F1A4D" w:rsidRPr="00EE0432" w:rsidRDefault="00670D1B" w:rsidP="00DD50C9">
      <w:pPr>
        <w:spacing w:after="0" w:line="240" w:lineRule="auto"/>
        <w:rPr>
          <w:rFonts w:ascii="Times New Roman" w:hAnsi="Times New Roman" w:cs="Times New Roman"/>
        </w:rPr>
      </w:pPr>
      <w:r w:rsidRPr="00EE0432">
        <w:rPr>
          <w:rFonts w:ascii="Times New Roman" w:hAnsi="Times New Roman" w:cs="Times New Roman"/>
        </w:rPr>
        <w:t xml:space="preserve">We recognize that planning for these configurations and protocols is not simple and that building </w:t>
      </w:r>
      <w:r w:rsidR="00E615EE" w:rsidRPr="00EE0432">
        <w:rPr>
          <w:rFonts w:ascii="Times New Roman" w:hAnsi="Times New Roman" w:cs="Times New Roman"/>
        </w:rPr>
        <w:t>configuration</w:t>
      </w:r>
      <w:r w:rsidR="00F52DD6" w:rsidRPr="00EE0432">
        <w:rPr>
          <w:rFonts w:ascii="Times New Roman" w:hAnsi="Times New Roman" w:cs="Times New Roman"/>
        </w:rPr>
        <w:t>s</w:t>
      </w:r>
      <w:r w:rsidR="00E615EE" w:rsidRPr="00EE0432">
        <w:rPr>
          <w:rFonts w:ascii="Times New Roman" w:hAnsi="Times New Roman" w:cs="Times New Roman"/>
        </w:rPr>
        <w:t xml:space="preserve"> vary</w:t>
      </w:r>
      <w:r w:rsidRPr="00EE0432">
        <w:rPr>
          <w:rFonts w:ascii="Times New Roman" w:hAnsi="Times New Roman" w:cs="Times New Roman"/>
        </w:rPr>
        <w:t xml:space="preserve">. At the same time, </w:t>
      </w:r>
      <w:r w:rsidR="00C22CAF" w:rsidRPr="00EE0432">
        <w:rPr>
          <w:rFonts w:ascii="Times New Roman" w:hAnsi="Times New Roman" w:cs="Times New Roman"/>
        </w:rPr>
        <w:t xml:space="preserve">nearly all </w:t>
      </w:r>
      <w:r w:rsidRPr="00EE0432">
        <w:rPr>
          <w:rFonts w:ascii="Times New Roman" w:hAnsi="Times New Roman" w:cs="Times New Roman"/>
        </w:rPr>
        <w:t>communities have already returned to full-time in-person learning at the elementary level</w:t>
      </w:r>
      <w:r w:rsidR="00C22CAF" w:rsidRPr="00EE0432">
        <w:rPr>
          <w:rFonts w:ascii="Times New Roman" w:hAnsi="Times New Roman" w:cs="Times New Roman"/>
        </w:rPr>
        <w:t>, and many at the middle and high school levels</w:t>
      </w:r>
      <w:r w:rsidRPr="00EE0432">
        <w:rPr>
          <w:rFonts w:ascii="Times New Roman" w:hAnsi="Times New Roman" w:cs="Times New Roman"/>
        </w:rPr>
        <w:t xml:space="preserve">, </w:t>
      </w:r>
      <w:r w:rsidR="008865D2" w:rsidRPr="00EE0432">
        <w:rPr>
          <w:rFonts w:ascii="Times New Roman" w:hAnsi="Times New Roman" w:cs="Times New Roman"/>
        </w:rPr>
        <w:t xml:space="preserve">demonstrating </w:t>
      </w:r>
      <w:r w:rsidRPr="00EE0432">
        <w:rPr>
          <w:rFonts w:ascii="Times New Roman" w:hAnsi="Times New Roman" w:cs="Times New Roman"/>
        </w:rPr>
        <w:t>that it is possible.</w:t>
      </w:r>
      <w:r w:rsidR="007F0D3E" w:rsidRPr="00EE0432">
        <w:rPr>
          <w:rFonts w:ascii="Times New Roman" w:hAnsi="Times New Roman" w:cs="Times New Roman"/>
        </w:rPr>
        <w:t xml:space="preserve"> </w:t>
      </w:r>
    </w:p>
    <w:p w14:paraId="51C6BDAB" w14:textId="77777777" w:rsidR="009F545A" w:rsidRPr="00EE0432" w:rsidRDefault="009F545A" w:rsidP="00DD50C9">
      <w:pPr>
        <w:spacing w:after="0" w:line="240" w:lineRule="auto"/>
        <w:rPr>
          <w:rFonts w:ascii="Times New Roman" w:hAnsi="Times New Roman" w:cs="Times New Roman"/>
        </w:rPr>
      </w:pPr>
    </w:p>
    <w:p w14:paraId="79C21F28" w14:textId="6BD605FE" w:rsidR="00002749" w:rsidRPr="00EE0432" w:rsidRDefault="3616D32E" w:rsidP="00DD50C9">
      <w:pPr>
        <w:spacing w:after="0" w:line="240" w:lineRule="auto"/>
        <w:rPr>
          <w:rFonts w:ascii="Times New Roman" w:hAnsi="Times New Roman" w:cs="Times New Roman"/>
        </w:rPr>
      </w:pPr>
      <w:r w:rsidRPr="00EE0432">
        <w:rPr>
          <w:rFonts w:ascii="Times New Roman" w:hAnsi="Times New Roman" w:cs="Times New Roman"/>
        </w:rPr>
        <w:t>DESE</w:t>
      </w:r>
      <w:r w:rsidR="7F3AF2E3" w:rsidRPr="00EE0432">
        <w:rPr>
          <w:rFonts w:ascii="Times New Roman" w:hAnsi="Times New Roman" w:cs="Times New Roman"/>
        </w:rPr>
        <w:t xml:space="preserve">’s COVID-19 </w:t>
      </w:r>
      <w:r w:rsidR="1A63774C" w:rsidRPr="00EE0432">
        <w:rPr>
          <w:rFonts w:ascii="Times New Roman" w:hAnsi="Times New Roman" w:cs="Times New Roman"/>
        </w:rPr>
        <w:t>help center is available to serve as a</w:t>
      </w:r>
      <w:r w:rsidR="2BF812E5" w:rsidRPr="00EE0432">
        <w:rPr>
          <w:rFonts w:ascii="Times New Roman" w:hAnsi="Times New Roman" w:cs="Times New Roman"/>
        </w:rPr>
        <w:t xml:space="preserve"> thought partner to any district or school that is </w:t>
      </w:r>
      <w:r w:rsidR="00E615EE" w:rsidRPr="00EE0432">
        <w:rPr>
          <w:rFonts w:ascii="Times New Roman" w:hAnsi="Times New Roman" w:cs="Times New Roman"/>
        </w:rPr>
        <w:t>challenged by</w:t>
      </w:r>
      <w:r w:rsidR="2BF812E5" w:rsidRPr="00EE0432">
        <w:rPr>
          <w:rFonts w:ascii="Times New Roman" w:hAnsi="Times New Roman" w:cs="Times New Roman"/>
        </w:rPr>
        <w:t xml:space="preserve"> space constraints. </w:t>
      </w:r>
      <w:r w:rsidR="00162E86" w:rsidRPr="00EE0432">
        <w:rPr>
          <w:rFonts w:ascii="Times New Roman" w:hAnsi="Times New Roman" w:cs="Times New Roman"/>
        </w:rPr>
        <w:t xml:space="preserve">Contact </w:t>
      </w:r>
      <w:hyperlink r:id="rId13" w:history="1">
        <w:r w:rsidR="00162E86" w:rsidRPr="00EE0432">
          <w:rPr>
            <w:rStyle w:val="Hyperlink"/>
            <w:rFonts w:ascii="Times New Roman" w:hAnsi="Times New Roman" w:cs="Times New Roman"/>
          </w:rPr>
          <w:t>SLTsupport@mass.gov</w:t>
        </w:r>
      </w:hyperlink>
      <w:r w:rsidR="00162E86" w:rsidRPr="00EE0432">
        <w:rPr>
          <w:rFonts w:ascii="Times New Roman" w:hAnsi="Times New Roman" w:cs="Times New Roman"/>
        </w:rPr>
        <w:t xml:space="preserve"> to request this support.</w:t>
      </w:r>
    </w:p>
    <w:p w14:paraId="2AC2FBE9" w14:textId="0271F2E2" w:rsidR="007216D2" w:rsidRPr="00EE0432" w:rsidRDefault="007216D2" w:rsidP="00DD50C9">
      <w:pPr>
        <w:spacing w:after="0" w:line="240" w:lineRule="auto"/>
        <w:rPr>
          <w:rFonts w:ascii="Times New Roman" w:hAnsi="Times New Roman" w:cs="Times New Roman"/>
        </w:rPr>
      </w:pPr>
    </w:p>
    <w:p w14:paraId="687F7B47" w14:textId="77777777" w:rsidR="00A07C5C" w:rsidRPr="00EE0432" w:rsidRDefault="00A07C5C" w:rsidP="00DD50C9">
      <w:pPr>
        <w:spacing w:after="0" w:line="240" w:lineRule="auto"/>
        <w:rPr>
          <w:rFonts w:ascii="Times New Roman" w:hAnsi="Times New Roman" w:cs="Times New Roman"/>
        </w:rPr>
      </w:pPr>
    </w:p>
    <w:p w14:paraId="7E1EB070" w14:textId="21D0B393" w:rsidR="000947C6" w:rsidRPr="00EE0432" w:rsidRDefault="006932F5" w:rsidP="00DD50C9">
      <w:pPr>
        <w:spacing w:line="240" w:lineRule="auto"/>
        <w:rPr>
          <w:rFonts w:ascii="Times New Roman" w:hAnsi="Times New Roman" w:cs="Times New Roman"/>
          <w:b/>
          <w:bCs/>
          <w:color w:val="4472C4" w:themeColor="accent1"/>
          <w:sz w:val="24"/>
          <w:szCs w:val="24"/>
        </w:rPr>
      </w:pPr>
      <w:r w:rsidRPr="00EE0432">
        <w:rPr>
          <w:rFonts w:ascii="Times New Roman" w:hAnsi="Times New Roman" w:cs="Times New Roman"/>
          <w:b/>
          <w:bCs/>
          <w:color w:val="4472C4" w:themeColor="accent1"/>
          <w:sz w:val="24"/>
          <w:szCs w:val="24"/>
        </w:rPr>
        <w:lastRenderedPageBreak/>
        <w:t xml:space="preserve">Waiver </w:t>
      </w:r>
      <w:r w:rsidR="000137C1" w:rsidRPr="00EE0432">
        <w:rPr>
          <w:rFonts w:ascii="Times New Roman" w:hAnsi="Times New Roman" w:cs="Times New Roman"/>
          <w:b/>
          <w:bCs/>
          <w:color w:val="4472C4" w:themeColor="accent1"/>
          <w:sz w:val="24"/>
          <w:szCs w:val="24"/>
        </w:rPr>
        <w:t>P</w:t>
      </w:r>
      <w:r w:rsidRPr="00EE0432">
        <w:rPr>
          <w:rFonts w:ascii="Times New Roman" w:hAnsi="Times New Roman" w:cs="Times New Roman"/>
          <w:b/>
          <w:bCs/>
          <w:color w:val="4472C4" w:themeColor="accent1"/>
          <w:sz w:val="24"/>
          <w:szCs w:val="24"/>
        </w:rPr>
        <w:t>rocess</w:t>
      </w:r>
      <w:r w:rsidR="007F0D3E" w:rsidRPr="00EE0432">
        <w:rPr>
          <w:rFonts w:ascii="Times New Roman" w:hAnsi="Times New Roman" w:cs="Times New Roman"/>
          <w:b/>
          <w:bCs/>
          <w:color w:val="4472C4" w:themeColor="accent1"/>
          <w:sz w:val="24"/>
          <w:szCs w:val="24"/>
        </w:rPr>
        <w:t xml:space="preserve"> </w:t>
      </w:r>
    </w:p>
    <w:p w14:paraId="21F7C637" w14:textId="1A43CF94" w:rsidR="008609D4" w:rsidRPr="00EE0432" w:rsidRDefault="52F159FC" w:rsidP="00DD50C9">
      <w:pPr>
        <w:spacing w:after="0" w:line="240" w:lineRule="auto"/>
        <w:rPr>
          <w:rFonts w:ascii="Times New Roman" w:hAnsi="Times New Roman" w:cs="Times New Roman"/>
        </w:rPr>
      </w:pPr>
      <w:r w:rsidRPr="00EE0432">
        <w:rPr>
          <w:rFonts w:ascii="Times New Roman" w:hAnsi="Times New Roman" w:cs="Times New Roman"/>
        </w:rPr>
        <w:t xml:space="preserve">The recent student learning time amendments include that upon the written request of a school or district leader, the </w:t>
      </w:r>
      <w:r w:rsidRPr="00EE0432">
        <w:rPr>
          <w:rFonts w:ascii="Times New Roman" w:hAnsi="Times New Roman" w:cs="Times New Roman"/>
          <w:b/>
          <w:bCs/>
        </w:rPr>
        <w:t xml:space="preserve">Commissioner may, in his discretion, grant a waiver </w:t>
      </w:r>
      <w:r w:rsidR="38D92387" w:rsidRPr="00EE0432">
        <w:rPr>
          <w:rFonts w:ascii="Times New Roman" w:hAnsi="Times New Roman" w:cs="Times New Roman"/>
          <w:b/>
          <w:bCs/>
        </w:rPr>
        <w:t xml:space="preserve">for a </w:t>
      </w:r>
      <w:r w:rsidR="38D92387" w:rsidRPr="00EE0432">
        <w:rPr>
          <w:rFonts w:ascii="Times New Roman" w:hAnsi="Times New Roman" w:cs="Times New Roman"/>
          <w:b/>
          <w:bCs/>
          <w:u w:val="single"/>
        </w:rPr>
        <w:t>limited set of circumstances in which districts make a compelling case that they must take an incremental approach</w:t>
      </w:r>
      <w:r w:rsidR="612E0DA7" w:rsidRPr="00EE0432">
        <w:rPr>
          <w:rFonts w:ascii="Times New Roman" w:hAnsi="Times New Roman" w:cs="Times New Roman"/>
          <w:b/>
          <w:bCs/>
        </w:rPr>
        <w:t xml:space="preserve"> to implementation of these requirements</w:t>
      </w:r>
      <w:r w:rsidR="38D92387" w:rsidRPr="00EE0432">
        <w:rPr>
          <w:rFonts w:ascii="Times New Roman" w:hAnsi="Times New Roman" w:cs="Times New Roman"/>
        </w:rPr>
        <w:t>.</w:t>
      </w:r>
      <w:r w:rsidR="00234B27" w:rsidRPr="00EE0432">
        <w:rPr>
          <w:rFonts w:ascii="Times New Roman" w:hAnsi="Times New Roman" w:cs="Times New Roman"/>
        </w:rPr>
        <w:t xml:space="preserve"> </w:t>
      </w:r>
      <w:r w:rsidR="00A63303" w:rsidRPr="00EE0432">
        <w:rPr>
          <w:rFonts w:ascii="Times New Roman" w:hAnsi="Times New Roman" w:cs="Times New Roman"/>
        </w:rPr>
        <w:t>Any</w:t>
      </w:r>
      <w:r w:rsidR="00D87C09" w:rsidRPr="00EE0432">
        <w:rPr>
          <w:rFonts w:ascii="Times New Roman" w:hAnsi="Times New Roman" w:cs="Times New Roman"/>
        </w:rPr>
        <w:t xml:space="preserve"> deviation from offering full-time, in-person instruction five days a week to all students requires a waiver</w:t>
      </w:r>
      <w:r w:rsidR="00D74264" w:rsidRPr="00EE0432">
        <w:rPr>
          <w:rFonts w:ascii="Times New Roman" w:hAnsi="Times New Roman" w:cs="Times New Roman"/>
        </w:rPr>
        <w:t xml:space="preserve"> request.</w:t>
      </w:r>
      <w:r w:rsidR="008C4A7E" w:rsidRPr="00EE0432">
        <w:rPr>
          <w:rFonts w:ascii="Times New Roman" w:hAnsi="Times New Roman" w:cs="Times New Roman"/>
        </w:rPr>
        <w:br/>
      </w:r>
    </w:p>
    <w:p w14:paraId="15C0A342" w14:textId="206216F4" w:rsidR="008C4A7E" w:rsidRPr="00EE0432" w:rsidRDefault="008C4A7E" w:rsidP="008C4A7E">
      <w:pPr>
        <w:spacing w:after="0" w:line="240" w:lineRule="auto"/>
        <w:rPr>
          <w:rFonts w:ascii="Times New Roman" w:hAnsi="Times New Roman" w:cs="Times New Roman"/>
        </w:rPr>
      </w:pPr>
      <w:r w:rsidRPr="00EE0432">
        <w:rPr>
          <w:rFonts w:ascii="Times New Roman" w:hAnsi="Times New Roman" w:cs="Times New Roman"/>
        </w:rPr>
        <w:t>As noted in earlier sections of this document, schools have been open for in-person learning safely, even in communities with high prevalence, with adherence to required COVID-19 mitigation strategies. In addition, COVID-19 case rates across the Commonwealth have decreased significantly since January 2021 and elementary</w:t>
      </w:r>
      <w:r w:rsidR="00CF5FD6" w:rsidRPr="00EE0432">
        <w:rPr>
          <w:rFonts w:ascii="Times New Roman" w:hAnsi="Times New Roman" w:cs="Times New Roman"/>
        </w:rPr>
        <w:t>, middle, and high</w:t>
      </w:r>
      <w:r w:rsidRPr="00EE0432">
        <w:rPr>
          <w:rFonts w:ascii="Times New Roman" w:hAnsi="Times New Roman" w:cs="Times New Roman"/>
        </w:rPr>
        <w:t xml:space="preserve"> schools have safely re-opened for full in-person learning. </w:t>
      </w:r>
      <w:r w:rsidRPr="00EE0432">
        <w:rPr>
          <w:rFonts w:ascii="Times New Roman" w:hAnsi="Times New Roman" w:cs="Times New Roman"/>
          <w:b/>
          <w:bCs/>
          <w:u w:val="single"/>
        </w:rPr>
        <w:t>As such, we do not anticipate granting waivers for reasons of high community prevalence of COVID-19.</w:t>
      </w:r>
      <w:r w:rsidRPr="00EE0432">
        <w:rPr>
          <w:rFonts w:ascii="Times New Roman" w:hAnsi="Times New Roman" w:cs="Times New Roman"/>
          <w:b/>
          <w:bCs/>
        </w:rPr>
        <w:t xml:space="preserve"> </w:t>
      </w:r>
      <w:r w:rsidRPr="00EE0432">
        <w:rPr>
          <w:rFonts w:ascii="Times New Roman" w:hAnsi="Times New Roman" w:cs="Times New Roman"/>
        </w:rPr>
        <w:t xml:space="preserve"> </w:t>
      </w:r>
    </w:p>
    <w:p w14:paraId="21E7FA1A" w14:textId="5B7272B6" w:rsidR="00E67D16" w:rsidRPr="00EE0432" w:rsidRDefault="00E67D16" w:rsidP="008C4A7E">
      <w:pPr>
        <w:spacing w:after="0" w:line="240" w:lineRule="auto"/>
        <w:rPr>
          <w:rFonts w:ascii="Times New Roman" w:hAnsi="Times New Roman" w:cs="Times New Roman"/>
        </w:rPr>
      </w:pPr>
    </w:p>
    <w:p w14:paraId="50A7A3F5" w14:textId="4A49C0CD" w:rsidR="00E67D16" w:rsidRPr="00EE0432" w:rsidRDefault="00E67D16" w:rsidP="008C4A7E">
      <w:pPr>
        <w:spacing w:after="0" w:line="240" w:lineRule="auto"/>
        <w:rPr>
          <w:rFonts w:ascii="Times New Roman" w:hAnsi="Times New Roman" w:cs="Times New Roman"/>
        </w:rPr>
      </w:pPr>
      <w:r w:rsidRPr="00EE0432">
        <w:rPr>
          <w:rFonts w:ascii="Times New Roman" w:hAnsi="Times New Roman" w:cs="Times New Roman"/>
          <w:b/>
          <w:bCs/>
          <w:u w:val="single"/>
        </w:rPr>
        <w:t>Waiver duration: Waivers will be approved for a limited time only. All requests for waivers must include a timeline in which all students within a phase would have access to full-time, in-person instruction this school year (i.e., identify the week full-time, in-person instruction would begin).</w:t>
      </w:r>
    </w:p>
    <w:p w14:paraId="0F6AF834" w14:textId="77777777" w:rsidR="008C4A7E" w:rsidRPr="00EE0432" w:rsidRDefault="008C4A7E" w:rsidP="00DD50C9">
      <w:pPr>
        <w:spacing w:after="0" w:line="240" w:lineRule="auto"/>
        <w:rPr>
          <w:rFonts w:ascii="Times New Roman" w:hAnsi="Times New Roman" w:cs="Times New Roman"/>
        </w:rPr>
      </w:pPr>
    </w:p>
    <w:p w14:paraId="241850C6" w14:textId="6CCA75D6" w:rsidR="003F7113" w:rsidRPr="00EE0432" w:rsidRDefault="008C4A7E" w:rsidP="00291302">
      <w:pPr>
        <w:spacing w:after="0" w:line="240" w:lineRule="auto"/>
        <w:rPr>
          <w:rFonts w:ascii="Times New Roman" w:hAnsi="Times New Roman" w:cs="Times New Roman"/>
        </w:rPr>
      </w:pPr>
      <w:r w:rsidRPr="00EE0432">
        <w:rPr>
          <w:rFonts w:ascii="Times New Roman" w:hAnsi="Times New Roman" w:cs="Times New Roman"/>
          <w:b/>
          <w:bCs/>
        </w:rPr>
        <w:t>Examples of Possible Elementary and Middle School Waiver Requests</w:t>
      </w:r>
      <w:r w:rsidR="00A07C5C" w:rsidRPr="00EE0432">
        <w:rPr>
          <w:rFonts w:ascii="Times New Roman" w:hAnsi="Times New Roman" w:cs="Times New Roman"/>
          <w:b/>
          <w:bCs/>
        </w:rPr>
        <w:t xml:space="preserve"> (where districts and schools </w:t>
      </w:r>
      <w:r w:rsidR="00DD50C9" w:rsidRPr="00EE0432">
        <w:rPr>
          <w:rFonts w:ascii="Times New Roman" w:hAnsi="Times New Roman" w:cs="Times New Roman"/>
          <w:b/>
          <w:bCs/>
        </w:rPr>
        <w:t>must</w:t>
      </w:r>
      <w:r w:rsidR="00A07C5C" w:rsidRPr="00EE0432">
        <w:rPr>
          <w:rFonts w:ascii="Times New Roman" w:hAnsi="Times New Roman" w:cs="Times New Roman"/>
          <w:b/>
          <w:bCs/>
        </w:rPr>
        <w:t xml:space="preserve"> make a </w:t>
      </w:r>
      <w:r w:rsidR="00A07C5C" w:rsidRPr="00EE0432">
        <w:rPr>
          <w:rFonts w:ascii="Times New Roman" w:hAnsi="Times New Roman" w:cs="Times New Roman"/>
          <w:b/>
          <w:bCs/>
          <w:u w:val="single"/>
        </w:rPr>
        <w:t>compelling</w:t>
      </w:r>
      <w:r w:rsidR="00A07C5C" w:rsidRPr="00EE0432">
        <w:rPr>
          <w:rFonts w:ascii="Times New Roman" w:hAnsi="Times New Roman" w:cs="Times New Roman"/>
          <w:b/>
          <w:bCs/>
        </w:rPr>
        <w:t xml:space="preserve"> case that they must take an incremental approach to implementation)</w:t>
      </w:r>
      <w:r w:rsidR="003F7113" w:rsidRPr="00EE0432">
        <w:rPr>
          <w:rFonts w:ascii="Times New Roman" w:hAnsi="Times New Roman" w:cs="Times New Roman"/>
        </w:rPr>
        <w:t>:</w:t>
      </w:r>
      <w:r w:rsidR="0061784E" w:rsidRPr="00EE0432">
        <w:rPr>
          <w:rFonts w:ascii="Times New Roman" w:hAnsi="Times New Roman" w:cs="Times New Roman"/>
        </w:rPr>
        <w:t xml:space="preserve"> </w:t>
      </w:r>
    </w:p>
    <w:p w14:paraId="7CA25B1E" w14:textId="77777777" w:rsidR="00CE7FA3" w:rsidRPr="00EE0432" w:rsidRDefault="00CE7FA3" w:rsidP="00DD50C9">
      <w:pPr>
        <w:spacing w:after="0" w:line="240" w:lineRule="auto"/>
        <w:rPr>
          <w:rFonts w:ascii="Times New Roman" w:hAnsi="Times New Roman" w:cs="Times New Roman"/>
        </w:rPr>
      </w:pPr>
    </w:p>
    <w:p w14:paraId="3A376667" w14:textId="4EB8AB71" w:rsidR="003F7113" w:rsidRPr="00EE0432" w:rsidRDefault="00F85486" w:rsidP="00DD50C9">
      <w:pPr>
        <w:pStyle w:val="ListParagraph"/>
        <w:numPr>
          <w:ilvl w:val="0"/>
          <w:numId w:val="23"/>
        </w:numPr>
        <w:spacing w:after="0" w:line="240" w:lineRule="auto"/>
        <w:rPr>
          <w:rFonts w:ascii="Times New Roman" w:hAnsi="Times New Roman" w:cs="Times New Roman"/>
        </w:rPr>
      </w:pPr>
      <w:r w:rsidRPr="00EE0432">
        <w:rPr>
          <w:rFonts w:ascii="Times New Roman" w:hAnsi="Times New Roman" w:cs="Times New Roman"/>
        </w:rPr>
        <w:t>Schools and districts that have been</w:t>
      </w:r>
      <w:r w:rsidR="00193E61" w:rsidRPr="00EE0432">
        <w:rPr>
          <w:rFonts w:ascii="Times New Roman" w:hAnsi="Times New Roman" w:cs="Times New Roman"/>
        </w:rPr>
        <w:t xml:space="preserve"> </w:t>
      </w:r>
      <w:r w:rsidR="0071223B" w:rsidRPr="00EE0432">
        <w:rPr>
          <w:rFonts w:ascii="Times New Roman" w:hAnsi="Times New Roman" w:cs="Times New Roman"/>
        </w:rPr>
        <w:t xml:space="preserve">primarily in a </w:t>
      </w:r>
      <w:r w:rsidR="00193E61" w:rsidRPr="00EE0432">
        <w:rPr>
          <w:rFonts w:ascii="Times New Roman" w:hAnsi="Times New Roman" w:cs="Times New Roman"/>
        </w:rPr>
        <w:t>fully remote</w:t>
      </w:r>
      <w:r w:rsidR="00F93CF8" w:rsidRPr="00EE0432">
        <w:rPr>
          <w:rFonts w:ascii="Times New Roman" w:hAnsi="Times New Roman" w:cs="Times New Roman"/>
        </w:rPr>
        <w:t xml:space="preserve"> model</w:t>
      </w:r>
      <w:r w:rsidR="00193E61" w:rsidRPr="00EE0432">
        <w:rPr>
          <w:rFonts w:ascii="Times New Roman" w:hAnsi="Times New Roman" w:cs="Times New Roman"/>
        </w:rPr>
        <w:t xml:space="preserve"> all year </w:t>
      </w:r>
      <w:r w:rsidRPr="00EE0432">
        <w:rPr>
          <w:rFonts w:ascii="Times New Roman" w:hAnsi="Times New Roman" w:cs="Times New Roman"/>
        </w:rPr>
        <w:t>can submit a waiver</w:t>
      </w:r>
      <w:r w:rsidR="003F5310" w:rsidRPr="00EE0432">
        <w:rPr>
          <w:rFonts w:ascii="Times New Roman" w:hAnsi="Times New Roman" w:cs="Times New Roman"/>
        </w:rPr>
        <w:t xml:space="preserve"> if they need additional time to return all students to full</w:t>
      </w:r>
      <w:r w:rsidR="00F233CF" w:rsidRPr="00EE0432">
        <w:rPr>
          <w:rFonts w:ascii="Times New Roman" w:hAnsi="Times New Roman" w:cs="Times New Roman"/>
        </w:rPr>
        <w:t>-time</w:t>
      </w:r>
      <w:r w:rsidR="003F5310" w:rsidRPr="00EE0432">
        <w:rPr>
          <w:rFonts w:ascii="Times New Roman" w:hAnsi="Times New Roman" w:cs="Times New Roman"/>
        </w:rPr>
        <w:t>, in-person instruction</w:t>
      </w:r>
      <w:r w:rsidR="00CE7FA3" w:rsidRPr="00EE0432">
        <w:rPr>
          <w:rFonts w:ascii="Times New Roman" w:hAnsi="Times New Roman" w:cs="Times New Roman"/>
        </w:rPr>
        <w:t xml:space="preserve"> </w:t>
      </w:r>
      <w:r w:rsidR="008D5D54" w:rsidRPr="00EE0432">
        <w:rPr>
          <w:rFonts w:ascii="Times New Roman" w:hAnsi="Times New Roman" w:cs="Times New Roman"/>
        </w:rPr>
        <w:t>(</w:t>
      </w:r>
      <w:r w:rsidR="00601A17" w:rsidRPr="00EE0432">
        <w:rPr>
          <w:rFonts w:ascii="Times New Roman" w:hAnsi="Times New Roman" w:cs="Times New Roman"/>
        </w:rPr>
        <w:t xml:space="preserve">for instance </w:t>
      </w:r>
      <w:r w:rsidR="008D5D54" w:rsidRPr="00EE0432">
        <w:rPr>
          <w:rFonts w:ascii="Times New Roman" w:hAnsi="Times New Roman" w:cs="Times New Roman"/>
        </w:rPr>
        <w:t>seeking first to return</w:t>
      </w:r>
      <w:r w:rsidR="00601A17" w:rsidRPr="00EE0432">
        <w:rPr>
          <w:rFonts w:ascii="Times New Roman" w:hAnsi="Times New Roman" w:cs="Times New Roman"/>
        </w:rPr>
        <w:t xml:space="preserve"> in a hybrid model</w:t>
      </w:r>
      <w:r w:rsidR="008D5D54" w:rsidRPr="00EE0432">
        <w:rPr>
          <w:rFonts w:ascii="Times New Roman" w:hAnsi="Times New Roman" w:cs="Times New Roman"/>
        </w:rPr>
        <w:t>, before proceeding to full in-person instruction</w:t>
      </w:r>
      <w:r w:rsidR="0071223B" w:rsidRPr="00EE0432">
        <w:rPr>
          <w:rFonts w:ascii="Times New Roman" w:hAnsi="Times New Roman" w:cs="Times New Roman"/>
        </w:rPr>
        <w:t xml:space="preserve"> later in this school year</w:t>
      </w:r>
      <w:r w:rsidR="008D5D54" w:rsidRPr="00EE0432">
        <w:rPr>
          <w:rFonts w:ascii="Times New Roman" w:hAnsi="Times New Roman" w:cs="Times New Roman"/>
        </w:rPr>
        <w:t>)</w:t>
      </w:r>
      <w:r w:rsidR="00601A17" w:rsidRPr="00EE0432">
        <w:rPr>
          <w:rFonts w:ascii="Times New Roman" w:hAnsi="Times New Roman" w:cs="Times New Roman"/>
        </w:rPr>
        <w:t>.</w:t>
      </w:r>
      <w:r w:rsidR="00A014DF" w:rsidRPr="00EE0432">
        <w:rPr>
          <w:rFonts w:ascii="Times New Roman" w:hAnsi="Times New Roman" w:cs="Times New Roman"/>
        </w:rPr>
        <w:t xml:space="preserve"> </w:t>
      </w:r>
      <w:r w:rsidR="00CE7FA3" w:rsidRPr="00EE0432">
        <w:rPr>
          <w:rFonts w:ascii="Times New Roman" w:hAnsi="Times New Roman" w:cs="Times New Roman"/>
          <w:b/>
          <w:bCs/>
          <w:u w:val="single"/>
        </w:rPr>
        <w:t>Districts must include a timeline and date in which all students within a phase would have access to full-time, in-person instruction this school year</w:t>
      </w:r>
      <w:r w:rsidR="00CE7FA3" w:rsidRPr="00EE0432">
        <w:rPr>
          <w:rFonts w:ascii="Times New Roman" w:hAnsi="Times New Roman" w:cs="Times New Roman"/>
          <w:b/>
          <w:bCs/>
        </w:rPr>
        <w:t>.</w:t>
      </w:r>
    </w:p>
    <w:p w14:paraId="57BBC0AB" w14:textId="77777777" w:rsidR="00CE7FA3" w:rsidRPr="00EE0432" w:rsidRDefault="00CE7FA3" w:rsidP="00DD50C9">
      <w:pPr>
        <w:pStyle w:val="ListParagraph"/>
        <w:spacing w:after="0" w:line="240" w:lineRule="auto"/>
        <w:rPr>
          <w:rFonts w:ascii="Times New Roman" w:hAnsi="Times New Roman" w:cs="Times New Roman"/>
        </w:rPr>
      </w:pPr>
    </w:p>
    <w:p w14:paraId="5751D494" w14:textId="77777777" w:rsidR="00CE7FA3" w:rsidRPr="00EE0432" w:rsidRDefault="00697168" w:rsidP="00DD50C9">
      <w:pPr>
        <w:pStyle w:val="ListParagraph"/>
        <w:numPr>
          <w:ilvl w:val="0"/>
          <w:numId w:val="23"/>
        </w:numPr>
        <w:spacing w:after="0" w:line="240" w:lineRule="auto"/>
        <w:rPr>
          <w:rFonts w:ascii="Times New Roman" w:hAnsi="Times New Roman" w:cs="Times New Roman"/>
        </w:rPr>
      </w:pPr>
      <w:r w:rsidRPr="00EE0432">
        <w:rPr>
          <w:rFonts w:ascii="Times New Roman" w:hAnsi="Times New Roman" w:cs="Times New Roman"/>
        </w:rPr>
        <w:t>Schools that operate with a grades K-4 configuration</w:t>
      </w:r>
      <w:r w:rsidR="004C15D7" w:rsidRPr="00EE0432">
        <w:rPr>
          <w:rFonts w:ascii="Times New Roman" w:hAnsi="Times New Roman" w:cs="Times New Roman"/>
        </w:rPr>
        <w:t xml:space="preserve">, with grade 5 in another school building, </w:t>
      </w:r>
      <w:r w:rsidRPr="00EE0432">
        <w:rPr>
          <w:rFonts w:ascii="Times New Roman" w:hAnsi="Times New Roman" w:cs="Times New Roman"/>
        </w:rPr>
        <w:t>can submit a waiver to delay implementation of full-time, in-person learning for grade</w:t>
      </w:r>
      <w:r w:rsidR="004C15D7" w:rsidRPr="00EE0432">
        <w:rPr>
          <w:rFonts w:ascii="Times New Roman" w:hAnsi="Times New Roman" w:cs="Times New Roman"/>
        </w:rPr>
        <w:t xml:space="preserve"> 5 at those buildings</w:t>
      </w:r>
      <w:r w:rsidRPr="00EE0432">
        <w:rPr>
          <w:rFonts w:ascii="Times New Roman" w:hAnsi="Times New Roman" w:cs="Times New Roman"/>
        </w:rPr>
        <w:t xml:space="preserve"> until the middle school phase begins.</w:t>
      </w:r>
    </w:p>
    <w:p w14:paraId="79551318" w14:textId="77777777" w:rsidR="00CE7FA3" w:rsidRPr="00EE0432" w:rsidRDefault="00CE7FA3" w:rsidP="00DD50C9">
      <w:pPr>
        <w:pStyle w:val="ListParagraph"/>
        <w:spacing w:line="240" w:lineRule="auto"/>
        <w:rPr>
          <w:rFonts w:ascii="Times New Roman" w:hAnsi="Times New Roman" w:cs="Times New Roman"/>
        </w:rPr>
      </w:pPr>
    </w:p>
    <w:p w14:paraId="7CE7B854" w14:textId="72F4E6D7" w:rsidR="00CE7FA3" w:rsidRPr="00EE0432" w:rsidRDefault="00FC6A28" w:rsidP="00DD50C9">
      <w:pPr>
        <w:pStyle w:val="ListParagraph"/>
        <w:numPr>
          <w:ilvl w:val="0"/>
          <w:numId w:val="23"/>
        </w:numPr>
        <w:spacing w:after="0" w:line="240" w:lineRule="auto"/>
        <w:rPr>
          <w:rFonts w:ascii="Times New Roman" w:hAnsi="Times New Roman" w:cs="Times New Roman"/>
        </w:rPr>
      </w:pPr>
      <w:r w:rsidRPr="00EE0432">
        <w:rPr>
          <w:rFonts w:ascii="Times New Roman" w:hAnsi="Times New Roman" w:cs="Times New Roman"/>
        </w:rPr>
        <w:t>In</w:t>
      </w:r>
      <w:r w:rsidR="001D4270" w:rsidRPr="00EE0432">
        <w:rPr>
          <w:rFonts w:ascii="Times New Roman" w:hAnsi="Times New Roman" w:cs="Times New Roman"/>
        </w:rPr>
        <w:t xml:space="preserve"> very limited circumstances</w:t>
      </w:r>
      <w:r w:rsidR="00E446CE" w:rsidRPr="00EE0432">
        <w:rPr>
          <w:rFonts w:ascii="Times New Roman" w:hAnsi="Times New Roman" w:cs="Times New Roman"/>
        </w:rPr>
        <w:t>,</w:t>
      </w:r>
      <w:r w:rsidR="001D4270" w:rsidRPr="00EE0432">
        <w:rPr>
          <w:rFonts w:ascii="Times New Roman" w:hAnsi="Times New Roman" w:cs="Times New Roman"/>
        </w:rPr>
        <w:t xml:space="preserve"> waivers </w:t>
      </w:r>
      <w:r w:rsidRPr="00EE0432">
        <w:rPr>
          <w:rFonts w:ascii="Times New Roman" w:hAnsi="Times New Roman" w:cs="Times New Roman"/>
        </w:rPr>
        <w:t>may be</w:t>
      </w:r>
      <w:r w:rsidR="001D4270" w:rsidRPr="00EE0432">
        <w:rPr>
          <w:rFonts w:ascii="Times New Roman" w:hAnsi="Times New Roman" w:cs="Times New Roman"/>
        </w:rPr>
        <w:t xml:space="preserve"> considered for operational constraints</w:t>
      </w:r>
      <w:r w:rsidRPr="00EE0432">
        <w:rPr>
          <w:rFonts w:ascii="Times New Roman" w:hAnsi="Times New Roman" w:cs="Times New Roman"/>
        </w:rPr>
        <w:t xml:space="preserve"> and feasibility</w:t>
      </w:r>
      <w:r w:rsidR="0024440F" w:rsidRPr="00EE0432">
        <w:rPr>
          <w:rFonts w:ascii="Times New Roman" w:hAnsi="Times New Roman" w:cs="Times New Roman"/>
        </w:rPr>
        <w:t xml:space="preserve"> issues</w:t>
      </w:r>
      <w:r w:rsidR="21957FAF" w:rsidRPr="00EE0432">
        <w:rPr>
          <w:rFonts w:ascii="Times New Roman" w:hAnsi="Times New Roman" w:cs="Times New Roman"/>
        </w:rPr>
        <w:t xml:space="preserve">, </w:t>
      </w:r>
      <w:r w:rsidR="21957FAF" w:rsidRPr="00EE0432">
        <w:rPr>
          <w:rFonts w:ascii="Times New Roman" w:hAnsi="Times New Roman" w:cs="Times New Roman"/>
          <w:u w:val="single"/>
        </w:rPr>
        <w:t>on a temporary basis</w:t>
      </w:r>
      <w:r w:rsidR="0024440F" w:rsidRPr="00EE0432">
        <w:rPr>
          <w:rFonts w:ascii="Times New Roman" w:hAnsi="Times New Roman" w:cs="Times New Roman"/>
        </w:rPr>
        <w:t>.</w:t>
      </w:r>
      <w:r w:rsidR="003F7113" w:rsidRPr="00EE0432">
        <w:rPr>
          <w:rFonts w:ascii="Times New Roman" w:hAnsi="Times New Roman" w:cs="Times New Roman"/>
        </w:rPr>
        <w:t xml:space="preserve"> </w:t>
      </w:r>
      <w:r w:rsidR="00CE7FA3" w:rsidRPr="00EE0432">
        <w:rPr>
          <w:rFonts w:ascii="Times New Roman" w:hAnsi="Times New Roman" w:cs="Times New Roman"/>
        </w:rPr>
        <w:t>Schools and districts considering submitting a waiver for issues related to facilities and space constraints</w:t>
      </w:r>
      <w:r w:rsidR="00CE7FA3" w:rsidRPr="00EE0432">
        <w:rPr>
          <w:rFonts w:ascii="Times New Roman" w:hAnsi="Times New Roman" w:cs="Times New Roman"/>
          <w:b/>
          <w:bCs/>
        </w:rPr>
        <w:t xml:space="preserve"> </w:t>
      </w:r>
      <w:r w:rsidR="00CE7FA3" w:rsidRPr="00EE0432">
        <w:rPr>
          <w:rFonts w:ascii="Times New Roman" w:hAnsi="Times New Roman" w:cs="Times New Roman"/>
        </w:rPr>
        <w:t xml:space="preserve">should review the “Implementation Planning” section of this document as well as DESE’s facilities and operations guidance. If districts and schools are still in need of support, please email </w:t>
      </w:r>
      <w:hyperlink r:id="rId14">
        <w:r w:rsidR="00CE7FA3" w:rsidRPr="00EE0432">
          <w:rPr>
            <w:rStyle w:val="Hyperlink"/>
            <w:rFonts w:ascii="Times New Roman" w:hAnsi="Times New Roman" w:cs="Times New Roman"/>
          </w:rPr>
          <w:t>SLTsupport@mass.gov</w:t>
        </w:r>
      </w:hyperlink>
      <w:r w:rsidR="00CE7FA3" w:rsidRPr="00EE0432">
        <w:rPr>
          <w:rFonts w:ascii="Times New Roman" w:hAnsi="Times New Roman" w:cs="Times New Roman"/>
        </w:rPr>
        <w:t>. We will set up consultations, including onsite, with districts to assess how they can implement these requirements</w:t>
      </w:r>
      <w:r w:rsidR="00A07C5C" w:rsidRPr="00EE0432">
        <w:rPr>
          <w:rFonts w:ascii="Times New Roman" w:hAnsi="Times New Roman" w:cs="Times New Roman"/>
        </w:rPr>
        <w:t xml:space="preserve">. </w:t>
      </w:r>
      <w:r w:rsidR="00A07C5C" w:rsidRPr="00EE0432">
        <w:rPr>
          <w:rFonts w:ascii="Times New Roman" w:hAnsi="Times New Roman" w:cs="Times New Roman"/>
          <w:b/>
          <w:bCs/>
          <w:u w:val="single"/>
        </w:rPr>
        <w:t>These</w:t>
      </w:r>
      <w:r w:rsidR="00A07C5C" w:rsidRPr="00EE0432">
        <w:rPr>
          <w:rFonts w:ascii="Times New Roman" w:hAnsi="Times New Roman" w:cs="Times New Roman"/>
          <w:u w:val="single"/>
        </w:rPr>
        <w:t xml:space="preserve"> </w:t>
      </w:r>
      <w:r w:rsidR="00CE7FA3" w:rsidRPr="00EE0432">
        <w:rPr>
          <w:rFonts w:ascii="Times New Roman" w:hAnsi="Times New Roman" w:cs="Times New Roman"/>
          <w:b/>
          <w:bCs/>
          <w:u w:val="single"/>
        </w:rPr>
        <w:t xml:space="preserve">consultations </w:t>
      </w:r>
      <w:r w:rsidR="00A07C5C" w:rsidRPr="00EE0432">
        <w:rPr>
          <w:rFonts w:ascii="Times New Roman" w:hAnsi="Times New Roman" w:cs="Times New Roman"/>
          <w:b/>
          <w:bCs/>
          <w:u w:val="single"/>
        </w:rPr>
        <w:t xml:space="preserve">with DESE </w:t>
      </w:r>
      <w:r w:rsidR="00CE7FA3" w:rsidRPr="00EE0432">
        <w:rPr>
          <w:rFonts w:ascii="Times New Roman" w:hAnsi="Times New Roman" w:cs="Times New Roman"/>
          <w:b/>
          <w:bCs/>
          <w:u w:val="single"/>
        </w:rPr>
        <w:t>will be required before the Commissioner will approve any waivers in this area</w:t>
      </w:r>
      <w:r w:rsidR="00CE7FA3" w:rsidRPr="00EE0432">
        <w:rPr>
          <w:rFonts w:ascii="Times New Roman" w:hAnsi="Times New Roman" w:cs="Times New Roman"/>
          <w:b/>
          <w:bCs/>
        </w:rPr>
        <w:t>.</w:t>
      </w:r>
      <w:r w:rsidR="00CE7FA3" w:rsidRPr="00EE0432">
        <w:rPr>
          <w:rFonts w:ascii="Times New Roman" w:hAnsi="Times New Roman" w:cs="Times New Roman"/>
          <w:b/>
          <w:bCs/>
          <w:u w:val="single"/>
        </w:rPr>
        <w:t xml:space="preserve"> </w:t>
      </w:r>
    </w:p>
    <w:p w14:paraId="60976F9E" w14:textId="67105A2C" w:rsidR="00CE7FA3" w:rsidRPr="00EE0432" w:rsidRDefault="00CE7FA3" w:rsidP="00DD50C9">
      <w:pPr>
        <w:pStyle w:val="ListParagraph"/>
        <w:spacing w:line="240" w:lineRule="auto"/>
        <w:rPr>
          <w:rFonts w:ascii="Times New Roman" w:hAnsi="Times New Roman" w:cs="Times New Roman"/>
          <w:b/>
          <w:bCs/>
          <w:color w:val="000000" w:themeColor="text1"/>
        </w:rPr>
      </w:pPr>
    </w:p>
    <w:p w14:paraId="28F4B2B1" w14:textId="26258438" w:rsidR="00E74985" w:rsidRPr="00EE0432" w:rsidRDefault="00E74985" w:rsidP="00E74985">
      <w:pPr>
        <w:pStyle w:val="ListParagraph"/>
        <w:spacing w:after="0" w:line="240" w:lineRule="auto"/>
        <w:rPr>
          <w:rFonts w:ascii="Times New Roman" w:hAnsi="Times New Roman" w:cs="Times New Roman"/>
          <w:color w:val="000000" w:themeColor="text1"/>
        </w:rPr>
      </w:pPr>
      <w:r w:rsidRPr="00EE0432">
        <w:rPr>
          <w:rFonts w:ascii="Times New Roman" w:hAnsi="Times New Roman" w:cs="Times New Roman"/>
          <w:b/>
          <w:bCs/>
          <w:color w:val="000000" w:themeColor="text1"/>
          <w:u w:val="single"/>
        </w:rPr>
        <w:t>Waivers will not be granted for districts that indicate they cannot return to in-person learning due to space constraints or feasibility issues but are maintaining a physical distancing standard in classrooms of greater than three feet</w:t>
      </w:r>
      <w:r w:rsidRPr="00EE0432">
        <w:rPr>
          <w:rFonts w:ascii="Times New Roman" w:hAnsi="Times New Roman" w:cs="Times New Roman"/>
          <w:b/>
          <w:bCs/>
          <w:color w:val="000000" w:themeColor="text1"/>
        </w:rPr>
        <w:t xml:space="preserve">.  </w:t>
      </w:r>
      <w:r w:rsidRPr="00EE0432">
        <w:rPr>
          <w:rFonts w:ascii="Times New Roman" w:hAnsi="Times New Roman" w:cs="Times New Roman"/>
          <w:color w:val="000000" w:themeColor="text1"/>
        </w:rPr>
        <w:t xml:space="preserve">Districts must also have completed an </w:t>
      </w:r>
      <w:r w:rsidRPr="00EE0432">
        <w:rPr>
          <w:rFonts w:ascii="Times New Roman" w:hAnsi="Times New Roman" w:cs="Times New Roman"/>
          <w:b/>
          <w:bCs/>
          <w:color w:val="000000" w:themeColor="text1"/>
          <w:u w:val="single"/>
        </w:rPr>
        <w:t>updated survey of families</w:t>
      </w:r>
      <w:r w:rsidRPr="00EE0432">
        <w:rPr>
          <w:rFonts w:ascii="Times New Roman" w:hAnsi="Times New Roman" w:cs="Times New Roman"/>
          <w:color w:val="000000" w:themeColor="text1"/>
        </w:rPr>
        <w:t xml:space="preserve"> with the information about those students have elected to return to in-person instruction and those who have elected to learn remotely. </w:t>
      </w:r>
    </w:p>
    <w:p w14:paraId="084E1843" w14:textId="77777777" w:rsidR="00E74985" w:rsidRPr="00EE0432" w:rsidRDefault="00E74985" w:rsidP="00E74985">
      <w:pPr>
        <w:pStyle w:val="ListParagraph"/>
        <w:spacing w:after="0" w:line="240" w:lineRule="auto"/>
        <w:rPr>
          <w:rFonts w:ascii="Times New Roman" w:hAnsi="Times New Roman" w:cs="Times New Roman"/>
          <w:color w:val="000000" w:themeColor="text1"/>
        </w:rPr>
      </w:pPr>
    </w:p>
    <w:p w14:paraId="796046BD" w14:textId="7FAE1D2A" w:rsidR="00E74985" w:rsidRPr="00EE0432" w:rsidRDefault="00E74985" w:rsidP="00E74985">
      <w:pPr>
        <w:pStyle w:val="ListParagraph"/>
        <w:spacing w:line="240" w:lineRule="auto"/>
        <w:rPr>
          <w:rFonts w:ascii="Times New Roman" w:hAnsi="Times New Roman" w:cs="Times New Roman"/>
          <w:b/>
          <w:bCs/>
          <w:color w:val="000000" w:themeColor="text1"/>
          <w:u w:val="single"/>
        </w:rPr>
      </w:pPr>
      <w:r w:rsidRPr="00EE0432">
        <w:rPr>
          <w:rFonts w:ascii="Times New Roman" w:hAnsi="Times New Roman" w:cs="Times New Roman"/>
          <w:color w:val="000000" w:themeColor="text1"/>
        </w:rPr>
        <w:t xml:space="preserve">In addition, in those limited circumstances where a </w:t>
      </w:r>
      <w:r w:rsidR="001F2989" w:rsidRPr="00EE0432">
        <w:rPr>
          <w:rFonts w:ascii="Times New Roman" w:hAnsi="Times New Roman" w:cs="Times New Roman"/>
          <w:color w:val="000000" w:themeColor="text1"/>
        </w:rPr>
        <w:t xml:space="preserve">district </w:t>
      </w:r>
      <w:r w:rsidRPr="00EE0432">
        <w:rPr>
          <w:rFonts w:ascii="Times New Roman" w:hAnsi="Times New Roman" w:cs="Times New Roman"/>
          <w:color w:val="000000" w:themeColor="text1"/>
        </w:rPr>
        <w:t xml:space="preserve">is granted a waiver, the </w:t>
      </w:r>
      <w:r w:rsidRPr="00EE0432">
        <w:rPr>
          <w:rFonts w:ascii="Times New Roman" w:hAnsi="Times New Roman" w:cs="Times New Roman"/>
          <w:b/>
          <w:bCs/>
          <w:color w:val="000000" w:themeColor="text1"/>
          <w:u w:val="single"/>
        </w:rPr>
        <w:t xml:space="preserve">waiver will be </w:t>
      </w:r>
      <w:r w:rsidR="00D85A5A" w:rsidRPr="00EE0432">
        <w:rPr>
          <w:rFonts w:ascii="Times New Roman" w:hAnsi="Times New Roman" w:cs="Times New Roman"/>
          <w:b/>
          <w:bCs/>
          <w:color w:val="000000" w:themeColor="text1"/>
          <w:u w:val="single"/>
        </w:rPr>
        <w:t>time limited</w:t>
      </w:r>
      <w:r w:rsidRPr="00EE0432">
        <w:rPr>
          <w:rFonts w:ascii="Times New Roman" w:hAnsi="Times New Roman" w:cs="Times New Roman"/>
          <w:b/>
          <w:bCs/>
          <w:color w:val="000000" w:themeColor="text1"/>
          <w:u w:val="single"/>
        </w:rPr>
        <w:t>. All districts and school</w:t>
      </w:r>
      <w:r w:rsidR="00E80312" w:rsidRPr="00EE0432">
        <w:rPr>
          <w:rFonts w:ascii="Times New Roman" w:hAnsi="Times New Roman" w:cs="Times New Roman"/>
          <w:b/>
          <w:bCs/>
          <w:color w:val="000000" w:themeColor="text1"/>
          <w:u w:val="single"/>
        </w:rPr>
        <w:t>s</w:t>
      </w:r>
      <w:r w:rsidRPr="00EE0432">
        <w:rPr>
          <w:rFonts w:ascii="Times New Roman" w:hAnsi="Times New Roman" w:cs="Times New Roman"/>
          <w:b/>
          <w:bCs/>
          <w:color w:val="000000" w:themeColor="text1"/>
          <w:u w:val="single"/>
        </w:rPr>
        <w:t xml:space="preserve"> should expect that they will need to change their models to move closer to full-time, in-person learning five days per week</w:t>
      </w:r>
      <w:r w:rsidRPr="00EE0432">
        <w:rPr>
          <w:rFonts w:ascii="Times New Roman" w:hAnsi="Times New Roman" w:cs="Times New Roman"/>
          <w:b/>
          <w:bCs/>
          <w:color w:val="000000" w:themeColor="text1"/>
        </w:rPr>
        <w:t>.</w:t>
      </w:r>
      <w:r w:rsidRPr="00EE0432">
        <w:rPr>
          <w:rFonts w:ascii="Times New Roman" w:hAnsi="Times New Roman" w:cs="Times New Roman"/>
          <w:b/>
          <w:bCs/>
          <w:color w:val="000000" w:themeColor="text1"/>
          <w:u w:val="single"/>
        </w:rPr>
        <w:t xml:space="preserve">  </w:t>
      </w:r>
    </w:p>
    <w:p w14:paraId="325D3598" w14:textId="3CDDC549" w:rsidR="00E74985" w:rsidRPr="00EE0432" w:rsidRDefault="00E74985" w:rsidP="00DD50C9">
      <w:pPr>
        <w:pStyle w:val="ListParagraph"/>
        <w:spacing w:line="240" w:lineRule="auto"/>
        <w:rPr>
          <w:rFonts w:ascii="Times New Roman" w:hAnsi="Times New Roman" w:cs="Times New Roman"/>
          <w:b/>
          <w:bCs/>
          <w:color w:val="000000" w:themeColor="text1"/>
        </w:rPr>
      </w:pPr>
    </w:p>
    <w:p w14:paraId="6E8F167B" w14:textId="70ACFAAD" w:rsidR="003F7113" w:rsidRPr="00EE0432" w:rsidRDefault="00CE7FA3" w:rsidP="00DD50C9">
      <w:pPr>
        <w:pStyle w:val="ListParagraph"/>
        <w:spacing w:after="0" w:line="240" w:lineRule="auto"/>
        <w:rPr>
          <w:rFonts w:ascii="Times New Roman" w:hAnsi="Times New Roman" w:cs="Times New Roman"/>
        </w:rPr>
      </w:pPr>
      <w:r w:rsidRPr="00EE0432">
        <w:rPr>
          <w:rFonts w:ascii="Times New Roman" w:hAnsi="Times New Roman" w:cs="Times New Roman"/>
          <w:color w:val="000000" w:themeColor="text1"/>
        </w:rPr>
        <w:t xml:space="preserve">Finally, if districts can </w:t>
      </w:r>
      <w:r w:rsidR="00F233CF" w:rsidRPr="00EE0432">
        <w:rPr>
          <w:rFonts w:ascii="Times New Roman" w:hAnsi="Times New Roman" w:cs="Times New Roman"/>
          <w:color w:val="000000" w:themeColor="text1"/>
        </w:rPr>
        <w:t>bring</w:t>
      </w:r>
      <w:r w:rsidRPr="00EE0432">
        <w:rPr>
          <w:rFonts w:ascii="Times New Roman" w:hAnsi="Times New Roman" w:cs="Times New Roman"/>
          <w:color w:val="000000" w:themeColor="text1"/>
        </w:rPr>
        <w:t xml:space="preserve"> some – but not all – of their schools back to full in-person learning within a given phase (e.g. four out of six elementary schools), they should proceed with a full return for those schools and submit a waiver to continue working on plans for the others.</w:t>
      </w:r>
      <w:r w:rsidR="0061784E" w:rsidRPr="00EE0432">
        <w:rPr>
          <w:rFonts w:ascii="Times New Roman" w:hAnsi="Times New Roman" w:cs="Times New Roman"/>
          <w:color w:val="000000" w:themeColor="text1"/>
        </w:rPr>
        <w:t xml:space="preserve"> </w:t>
      </w:r>
      <w:r w:rsidRPr="00EE0432">
        <w:rPr>
          <w:rFonts w:ascii="Times New Roman" w:hAnsi="Times New Roman" w:cs="Times New Roman"/>
          <w:color w:val="000000" w:themeColor="text1"/>
        </w:rPr>
        <w:t xml:space="preserve"> </w:t>
      </w:r>
    </w:p>
    <w:p w14:paraId="4C60ED40" w14:textId="77777777" w:rsidR="00CE7FA3" w:rsidRPr="00EE0432" w:rsidRDefault="00CE7FA3" w:rsidP="00DD50C9">
      <w:pPr>
        <w:pStyle w:val="ListParagraph"/>
        <w:spacing w:line="240" w:lineRule="auto"/>
        <w:rPr>
          <w:rFonts w:ascii="Times New Roman" w:hAnsi="Times New Roman" w:cs="Times New Roman"/>
        </w:rPr>
      </w:pPr>
    </w:p>
    <w:p w14:paraId="4EE38B68" w14:textId="5151F9C1" w:rsidR="00491D72" w:rsidRPr="00EE0432" w:rsidRDefault="00E446CE" w:rsidP="00DD50C9">
      <w:pPr>
        <w:pStyle w:val="ListParagraph"/>
        <w:numPr>
          <w:ilvl w:val="0"/>
          <w:numId w:val="23"/>
        </w:numPr>
        <w:spacing w:after="0" w:line="240" w:lineRule="auto"/>
        <w:rPr>
          <w:rFonts w:ascii="Times New Roman" w:hAnsi="Times New Roman" w:cs="Times New Roman"/>
        </w:rPr>
      </w:pPr>
      <w:r w:rsidRPr="00EE0432">
        <w:rPr>
          <w:rFonts w:ascii="Times New Roman" w:hAnsi="Times New Roman" w:cs="Times New Roman"/>
        </w:rPr>
        <w:t>Other requests will be considered on a case</w:t>
      </w:r>
      <w:r w:rsidR="00B53685" w:rsidRPr="00EE0432">
        <w:rPr>
          <w:rFonts w:ascii="Times New Roman" w:hAnsi="Times New Roman" w:cs="Times New Roman"/>
        </w:rPr>
        <w:t>-</w:t>
      </w:r>
      <w:r w:rsidRPr="00EE0432">
        <w:rPr>
          <w:rFonts w:ascii="Times New Roman" w:hAnsi="Times New Roman" w:cs="Times New Roman"/>
        </w:rPr>
        <w:t>by</w:t>
      </w:r>
      <w:r w:rsidR="00B53685" w:rsidRPr="00EE0432">
        <w:rPr>
          <w:rFonts w:ascii="Times New Roman" w:hAnsi="Times New Roman" w:cs="Times New Roman"/>
        </w:rPr>
        <w:t>-</w:t>
      </w:r>
      <w:r w:rsidRPr="00EE0432">
        <w:rPr>
          <w:rFonts w:ascii="Times New Roman" w:hAnsi="Times New Roman" w:cs="Times New Roman"/>
        </w:rPr>
        <w:t>case basis.</w:t>
      </w:r>
      <w:r w:rsidR="007F0D3E" w:rsidRPr="00EE0432">
        <w:rPr>
          <w:rFonts w:ascii="Times New Roman" w:hAnsi="Times New Roman" w:cs="Times New Roman"/>
        </w:rPr>
        <w:t xml:space="preserve"> </w:t>
      </w:r>
    </w:p>
    <w:p w14:paraId="3DE974C8" w14:textId="2F34CDCF" w:rsidR="00601A17" w:rsidRPr="00EE0432" w:rsidRDefault="00601A17" w:rsidP="00DD50C9">
      <w:pPr>
        <w:spacing w:after="0" w:line="240" w:lineRule="auto"/>
        <w:rPr>
          <w:rFonts w:ascii="Times New Roman" w:hAnsi="Times New Roman" w:cs="Times New Roman"/>
        </w:rPr>
      </w:pPr>
    </w:p>
    <w:p w14:paraId="696AB519" w14:textId="0D5E114D" w:rsidR="0054096C" w:rsidRPr="00EE0432" w:rsidRDefault="008C4A7E" w:rsidP="3E4CF2A9">
      <w:pPr>
        <w:spacing w:after="0" w:line="240" w:lineRule="auto"/>
        <w:rPr>
          <w:rFonts w:ascii="Times New Roman" w:hAnsi="Times New Roman" w:cs="Times New Roman"/>
          <w:b/>
          <w:bCs/>
        </w:rPr>
      </w:pPr>
      <w:r w:rsidRPr="00EE0432">
        <w:rPr>
          <w:rFonts w:ascii="Times New Roman" w:hAnsi="Times New Roman" w:cs="Times New Roman"/>
          <w:b/>
          <w:bCs/>
        </w:rPr>
        <w:t>Examples of Possible High School Waiver Requests</w:t>
      </w:r>
      <w:r w:rsidR="78FEEA19" w:rsidRPr="00EE0432">
        <w:rPr>
          <w:rFonts w:ascii="Times New Roman" w:hAnsi="Times New Roman" w:cs="Times New Roman"/>
          <w:b/>
          <w:bCs/>
        </w:rPr>
        <w:t xml:space="preserve"> (where districts and schools must make a </w:t>
      </w:r>
      <w:r w:rsidR="78FEEA19" w:rsidRPr="00EE0432">
        <w:rPr>
          <w:rFonts w:ascii="Times New Roman" w:hAnsi="Times New Roman" w:cs="Times New Roman"/>
          <w:b/>
          <w:bCs/>
          <w:u w:val="single"/>
        </w:rPr>
        <w:t>compelling</w:t>
      </w:r>
      <w:r w:rsidR="78FEEA19" w:rsidRPr="00EE0432">
        <w:rPr>
          <w:rFonts w:ascii="Times New Roman" w:hAnsi="Times New Roman" w:cs="Times New Roman"/>
          <w:b/>
          <w:bCs/>
        </w:rPr>
        <w:t xml:space="preserve"> case that they must take an incremental approach to implementation)</w:t>
      </w:r>
      <w:r w:rsidR="78FEEA19" w:rsidRPr="00EE0432">
        <w:rPr>
          <w:rFonts w:ascii="Times New Roman" w:hAnsi="Times New Roman" w:cs="Times New Roman"/>
        </w:rPr>
        <w:t xml:space="preserve">: </w:t>
      </w:r>
    </w:p>
    <w:p w14:paraId="72D0F5B1" w14:textId="497F9870" w:rsidR="0054096C" w:rsidRPr="00EE0432" w:rsidRDefault="0054096C" w:rsidP="3E4CF2A9">
      <w:pPr>
        <w:spacing w:after="0" w:line="240" w:lineRule="auto"/>
        <w:rPr>
          <w:rFonts w:ascii="Times New Roman" w:hAnsi="Times New Roman" w:cs="Times New Roman"/>
        </w:rPr>
      </w:pPr>
    </w:p>
    <w:p w14:paraId="3BE32F00" w14:textId="71AFB7C1" w:rsidR="0054096C" w:rsidRPr="00EE0432" w:rsidRDefault="78FEEA19" w:rsidP="008C4A7E">
      <w:pPr>
        <w:pStyle w:val="ListParagraph"/>
        <w:numPr>
          <w:ilvl w:val="0"/>
          <w:numId w:val="1"/>
        </w:numPr>
        <w:spacing w:after="0" w:line="240" w:lineRule="auto"/>
        <w:rPr>
          <w:rFonts w:ascii="Times New Roman" w:hAnsi="Times New Roman" w:cs="Times New Roman"/>
        </w:rPr>
      </w:pPr>
      <w:r w:rsidRPr="00EE0432">
        <w:rPr>
          <w:rFonts w:ascii="Times New Roman" w:hAnsi="Times New Roman" w:cs="Times New Roman"/>
        </w:rPr>
        <w:t xml:space="preserve">In very limited circumstances, waivers may be considered for operational constraints and feasibility issues, </w:t>
      </w:r>
      <w:r w:rsidRPr="00EE0432">
        <w:rPr>
          <w:rFonts w:ascii="Times New Roman" w:hAnsi="Times New Roman" w:cs="Times New Roman"/>
          <w:u w:val="single"/>
        </w:rPr>
        <w:t>on a temporary basis</w:t>
      </w:r>
      <w:r w:rsidRPr="00EE0432">
        <w:rPr>
          <w:rFonts w:ascii="Times New Roman" w:hAnsi="Times New Roman" w:cs="Times New Roman"/>
        </w:rPr>
        <w:t xml:space="preserve">. </w:t>
      </w:r>
      <w:r w:rsidR="00590722" w:rsidRPr="00EE0432">
        <w:rPr>
          <w:rFonts w:ascii="Times New Roman" w:hAnsi="Times New Roman" w:cs="Times New Roman"/>
          <w:strike/>
          <w:color w:val="FF0000"/>
        </w:rPr>
        <w:br/>
      </w:r>
      <w:r w:rsidR="00590722" w:rsidRPr="00EE0432">
        <w:rPr>
          <w:rFonts w:ascii="Times New Roman" w:hAnsi="Times New Roman" w:cs="Times New Roman"/>
          <w:strike/>
          <w:color w:val="FF0000"/>
        </w:rPr>
        <w:br/>
      </w:r>
      <w:r w:rsidRPr="00EE0432">
        <w:rPr>
          <w:rFonts w:ascii="Times New Roman" w:hAnsi="Times New Roman" w:cs="Times New Roman"/>
        </w:rPr>
        <w:t>Schools and districts considering submitting a waiver for issues related to facilities and space constraints</w:t>
      </w:r>
      <w:r w:rsidRPr="00EE0432">
        <w:rPr>
          <w:rFonts w:ascii="Times New Roman" w:hAnsi="Times New Roman" w:cs="Times New Roman"/>
          <w:b/>
          <w:bCs/>
        </w:rPr>
        <w:t xml:space="preserve"> </w:t>
      </w:r>
      <w:r w:rsidRPr="00EE0432">
        <w:rPr>
          <w:rFonts w:ascii="Times New Roman" w:hAnsi="Times New Roman" w:cs="Times New Roman"/>
        </w:rPr>
        <w:t xml:space="preserve">should review the “Implementation Planning” section of this document as well as DESE’s facilities and operations guidance. If districts and schools are still in need of support, please email </w:t>
      </w:r>
      <w:hyperlink r:id="rId15" w:history="1">
        <w:r w:rsidRPr="00EE0432">
          <w:rPr>
            <w:rFonts w:ascii="Times New Roman" w:hAnsi="Times New Roman" w:cs="Times New Roman"/>
          </w:rPr>
          <w:t>SLTsupport@mass.gov</w:t>
        </w:r>
      </w:hyperlink>
      <w:r w:rsidRPr="00EE0432">
        <w:rPr>
          <w:rFonts w:ascii="Times New Roman" w:hAnsi="Times New Roman" w:cs="Times New Roman"/>
        </w:rPr>
        <w:t xml:space="preserve">. We will set up consultations, including onsite, with districts to assess how they can implement these requirements. </w:t>
      </w:r>
      <w:r w:rsidRPr="00EE0432">
        <w:rPr>
          <w:rFonts w:ascii="Times New Roman" w:hAnsi="Times New Roman" w:cs="Times New Roman"/>
          <w:b/>
          <w:bCs/>
          <w:u w:val="single"/>
        </w:rPr>
        <w:t>These</w:t>
      </w:r>
      <w:r w:rsidRPr="00EE0432">
        <w:rPr>
          <w:rFonts w:ascii="Times New Roman" w:hAnsi="Times New Roman" w:cs="Times New Roman"/>
          <w:u w:val="single"/>
        </w:rPr>
        <w:t xml:space="preserve"> </w:t>
      </w:r>
      <w:r w:rsidRPr="00EE0432">
        <w:rPr>
          <w:rFonts w:ascii="Times New Roman" w:hAnsi="Times New Roman" w:cs="Times New Roman"/>
          <w:b/>
          <w:bCs/>
          <w:u w:val="single"/>
        </w:rPr>
        <w:t>consultations with DESE will be required before the Commissioner will approve any waivers in this area</w:t>
      </w:r>
      <w:r w:rsidRPr="00EE0432">
        <w:rPr>
          <w:rFonts w:ascii="Times New Roman" w:hAnsi="Times New Roman" w:cs="Times New Roman"/>
          <w:b/>
          <w:bCs/>
        </w:rPr>
        <w:t>.</w:t>
      </w:r>
      <w:r w:rsidRPr="00EE0432">
        <w:rPr>
          <w:rFonts w:ascii="Times New Roman" w:hAnsi="Times New Roman" w:cs="Times New Roman"/>
          <w:b/>
          <w:bCs/>
          <w:u w:val="single"/>
        </w:rPr>
        <w:t xml:space="preserve"> </w:t>
      </w:r>
    </w:p>
    <w:p w14:paraId="0C2537C7" w14:textId="67105A2C" w:rsidR="0054096C" w:rsidRPr="00EE0432" w:rsidRDefault="0054096C" w:rsidP="3E4CF2A9">
      <w:pPr>
        <w:pStyle w:val="ListParagraph"/>
        <w:spacing w:after="0" w:line="240" w:lineRule="auto"/>
        <w:rPr>
          <w:rFonts w:ascii="Times New Roman" w:hAnsi="Times New Roman" w:cs="Times New Roman"/>
          <w:b/>
          <w:bCs/>
          <w:color w:val="000000" w:themeColor="text1"/>
        </w:rPr>
      </w:pPr>
    </w:p>
    <w:p w14:paraId="0BD38F47" w14:textId="47E7DD8E" w:rsidR="0054096C" w:rsidRPr="00EE0432" w:rsidRDefault="78FEEA19" w:rsidP="3E4CF2A9">
      <w:pPr>
        <w:pStyle w:val="ListParagraph"/>
        <w:spacing w:after="0" w:line="240" w:lineRule="auto"/>
        <w:rPr>
          <w:rFonts w:ascii="Times New Roman" w:hAnsi="Times New Roman" w:cs="Times New Roman"/>
          <w:color w:val="000000" w:themeColor="text1"/>
        </w:rPr>
      </w:pPr>
      <w:r w:rsidRPr="00EE0432">
        <w:rPr>
          <w:rFonts w:ascii="Times New Roman" w:hAnsi="Times New Roman" w:cs="Times New Roman"/>
          <w:b/>
          <w:bCs/>
          <w:color w:val="000000" w:themeColor="text1"/>
          <w:u w:val="single"/>
        </w:rPr>
        <w:t>Waivers will not be granted for districts that indicate they cannot return to in-person learning due to space constraints or feasibility issues but are maintaining a physical distancing standard in classrooms of greater than three feet</w:t>
      </w:r>
      <w:r w:rsidRPr="00EE0432">
        <w:rPr>
          <w:rFonts w:ascii="Times New Roman" w:hAnsi="Times New Roman" w:cs="Times New Roman"/>
          <w:b/>
          <w:bCs/>
          <w:color w:val="000000" w:themeColor="text1"/>
        </w:rPr>
        <w:t xml:space="preserve">.  </w:t>
      </w:r>
      <w:r w:rsidRPr="00EE0432">
        <w:rPr>
          <w:rFonts w:ascii="Times New Roman" w:hAnsi="Times New Roman" w:cs="Times New Roman"/>
          <w:color w:val="000000" w:themeColor="text1"/>
        </w:rPr>
        <w:t xml:space="preserve">Districts must also have completed an </w:t>
      </w:r>
      <w:r w:rsidRPr="00EE0432">
        <w:rPr>
          <w:rFonts w:ascii="Times New Roman" w:hAnsi="Times New Roman" w:cs="Times New Roman"/>
          <w:b/>
          <w:bCs/>
          <w:color w:val="000000" w:themeColor="text1"/>
          <w:u w:val="single"/>
        </w:rPr>
        <w:t>updated survey of families</w:t>
      </w:r>
      <w:r w:rsidRPr="00EE0432">
        <w:rPr>
          <w:rFonts w:ascii="Times New Roman" w:hAnsi="Times New Roman" w:cs="Times New Roman"/>
          <w:color w:val="000000" w:themeColor="text1"/>
        </w:rPr>
        <w:t xml:space="preserve"> with the information about those students</w:t>
      </w:r>
      <w:r w:rsidR="001E2251" w:rsidRPr="00EE0432">
        <w:rPr>
          <w:rFonts w:ascii="Times New Roman" w:hAnsi="Times New Roman" w:cs="Times New Roman"/>
          <w:color w:val="000000" w:themeColor="text1"/>
        </w:rPr>
        <w:t xml:space="preserve"> who</w:t>
      </w:r>
      <w:r w:rsidRPr="00EE0432">
        <w:rPr>
          <w:rFonts w:ascii="Times New Roman" w:hAnsi="Times New Roman" w:cs="Times New Roman"/>
          <w:color w:val="000000" w:themeColor="text1"/>
        </w:rPr>
        <w:t xml:space="preserve"> have elected to return to in-person instruction and those who have elected to learn remotely. </w:t>
      </w:r>
    </w:p>
    <w:p w14:paraId="47D5F72A" w14:textId="35CA243E" w:rsidR="0054096C" w:rsidRPr="00EE0432" w:rsidRDefault="0054096C" w:rsidP="3E4CF2A9">
      <w:pPr>
        <w:pStyle w:val="ListParagraph"/>
        <w:spacing w:after="0" w:line="240" w:lineRule="auto"/>
        <w:rPr>
          <w:rFonts w:ascii="Times New Roman" w:hAnsi="Times New Roman" w:cs="Times New Roman"/>
          <w:color w:val="000000" w:themeColor="text1"/>
        </w:rPr>
      </w:pPr>
    </w:p>
    <w:p w14:paraId="03DC72E7" w14:textId="0F0945D0" w:rsidR="0054096C" w:rsidRPr="00EE0432" w:rsidRDefault="78FEEA19" w:rsidP="3E4CF2A9">
      <w:pPr>
        <w:pStyle w:val="ListParagraph"/>
        <w:spacing w:after="0" w:line="240" w:lineRule="auto"/>
        <w:rPr>
          <w:rFonts w:ascii="Times New Roman" w:hAnsi="Times New Roman" w:cs="Times New Roman"/>
        </w:rPr>
      </w:pPr>
      <w:r w:rsidRPr="00EE0432">
        <w:rPr>
          <w:rFonts w:ascii="Times New Roman" w:hAnsi="Times New Roman" w:cs="Times New Roman"/>
          <w:color w:val="000000" w:themeColor="text1"/>
        </w:rPr>
        <w:t xml:space="preserve">Finally, if districts can bring some – but not all – of their schools back to full in-person learning within a given phase (e.g. four out of six </w:t>
      </w:r>
      <w:r w:rsidR="03BCE8A8" w:rsidRPr="00EE0432">
        <w:rPr>
          <w:rFonts w:ascii="Times New Roman" w:hAnsi="Times New Roman" w:cs="Times New Roman"/>
          <w:color w:val="000000" w:themeColor="text1"/>
        </w:rPr>
        <w:t>high</w:t>
      </w:r>
      <w:r w:rsidRPr="00EE0432">
        <w:rPr>
          <w:rFonts w:ascii="Times New Roman" w:hAnsi="Times New Roman" w:cs="Times New Roman"/>
          <w:color w:val="000000" w:themeColor="text1"/>
        </w:rPr>
        <w:t xml:space="preserve"> schools), they should proceed with a full return for those schools and submit a waiver to continue working on plans for the others.  </w:t>
      </w:r>
    </w:p>
    <w:p w14:paraId="4BF5B4E3" w14:textId="77777777" w:rsidR="0054096C" w:rsidRPr="00EE0432" w:rsidRDefault="0054096C" w:rsidP="3E4CF2A9">
      <w:pPr>
        <w:pStyle w:val="ListParagraph"/>
        <w:spacing w:after="0" w:line="240" w:lineRule="auto"/>
        <w:rPr>
          <w:rFonts w:ascii="Times New Roman" w:hAnsi="Times New Roman" w:cs="Times New Roman"/>
        </w:rPr>
      </w:pPr>
    </w:p>
    <w:p w14:paraId="79EDFDD9" w14:textId="5151F9C1" w:rsidR="0054096C" w:rsidRPr="00EE0432" w:rsidRDefault="78FEEA19" w:rsidP="008C4A7E">
      <w:pPr>
        <w:pStyle w:val="ListParagraph"/>
        <w:numPr>
          <w:ilvl w:val="0"/>
          <w:numId w:val="1"/>
        </w:numPr>
        <w:spacing w:after="0" w:line="240" w:lineRule="auto"/>
        <w:rPr>
          <w:rFonts w:ascii="Times New Roman" w:hAnsi="Times New Roman" w:cs="Times New Roman"/>
        </w:rPr>
      </w:pPr>
      <w:r w:rsidRPr="00EE0432">
        <w:rPr>
          <w:rFonts w:ascii="Times New Roman" w:hAnsi="Times New Roman" w:cs="Times New Roman"/>
        </w:rPr>
        <w:t xml:space="preserve">Other requests will be considered on a case-by-case basis. </w:t>
      </w:r>
    </w:p>
    <w:p w14:paraId="72B342B5" w14:textId="2F34CDCF" w:rsidR="0054096C" w:rsidRPr="00EE0432" w:rsidRDefault="0054096C" w:rsidP="3E4CF2A9">
      <w:pPr>
        <w:spacing w:after="0" w:line="240" w:lineRule="auto"/>
        <w:rPr>
          <w:rFonts w:ascii="Times New Roman" w:hAnsi="Times New Roman" w:cs="Times New Roman"/>
        </w:rPr>
      </w:pPr>
    </w:p>
    <w:p w14:paraId="77DB8A3B" w14:textId="385B7480" w:rsidR="008C4A7E" w:rsidRPr="00EE0432" w:rsidRDefault="008C4A7E" w:rsidP="008C4A7E">
      <w:pPr>
        <w:spacing w:after="0" w:line="240" w:lineRule="auto"/>
        <w:rPr>
          <w:rFonts w:ascii="Times New Roman" w:hAnsi="Times New Roman" w:cs="Times New Roman"/>
          <w:b/>
          <w:bCs/>
        </w:rPr>
      </w:pPr>
      <w:r w:rsidRPr="00EE0432">
        <w:rPr>
          <w:rFonts w:ascii="Times New Roman" w:hAnsi="Times New Roman" w:cs="Times New Roman"/>
          <w:b/>
          <w:bCs/>
        </w:rPr>
        <w:t>Waiver Submission Details</w:t>
      </w:r>
    </w:p>
    <w:p w14:paraId="4F7E7E06" w14:textId="5EE45646" w:rsidR="0054096C" w:rsidRPr="00EE0432" w:rsidRDefault="008C4A7E" w:rsidP="00E67D16">
      <w:pPr>
        <w:spacing w:after="0" w:line="240" w:lineRule="auto"/>
        <w:rPr>
          <w:rFonts w:ascii="Times New Roman" w:hAnsi="Times New Roman" w:cs="Times New Roman"/>
        </w:rPr>
      </w:pPr>
      <w:r w:rsidRPr="00EE0432">
        <w:rPr>
          <w:rFonts w:ascii="Times New Roman" w:hAnsi="Times New Roman" w:cs="Times New Roman"/>
          <w:b/>
          <w:bCs/>
          <w:u w:val="single"/>
        </w:rPr>
        <w:br/>
      </w:r>
      <w:r w:rsidR="008609D4" w:rsidRPr="00EE0432">
        <w:rPr>
          <w:rFonts w:ascii="Times New Roman" w:hAnsi="Times New Roman" w:cs="Times New Roman"/>
        </w:rPr>
        <w:t xml:space="preserve">Any request for a waiver should be addressed from the district or school leader (e.g., superintendent or executive director) to the Commissioner and submitted by email to </w:t>
      </w:r>
      <w:r w:rsidR="1C007C6D" w:rsidRPr="00EE0432">
        <w:rPr>
          <w:rFonts w:ascii="Times New Roman" w:hAnsi="Times New Roman" w:cs="Times New Roman"/>
        </w:rPr>
        <w:t>SLTsupport@mass.gov</w:t>
      </w:r>
      <w:r w:rsidR="008609D4" w:rsidRPr="00EE0432">
        <w:rPr>
          <w:rFonts w:ascii="Times New Roman" w:hAnsi="Times New Roman" w:cs="Times New Roman"/>
        </w:rPr>
        <w:t xml:space="preserve">. </w:t>
      </w:r>
      <w:r w:rsidR="00336CD8" w:rsidRPr="00EE0432">
        <w:rPr>
          <w:rFonts w:ascii="Times New Roman" w:hAnsi="Times New Roman" w:cs="Times New Roman"/>
        </w:rPr>
        <w:br/>
      </w:r>
    </w:p>
    <w:p w14:paraId="51997F86" w14:textId="6815BEFE" w:rsidR="00317E0A" w:rsidRPr="00EE0432" w:rsidRDefault="00317E0A" w:rsidP="00DD50C9">
      <w:pPr>
        <w:spacing w:after="0" w:line="240" w:lineRule="auto"/>
        <w:rPr>
          <w:rFonts w:ascii="Times New Roman" w:hAnsi="Times New Roman" w:cs="Times New Roman"/>
          <w:b/>
          <w:bCs/>
        </w:rPr>
      </w:pPr>
      <w:proofErr w:type="gramStart"/>
      <w:r w:rsidRPr="00EE0432">
        <w:rPr>
          <w:rFonts w:ascii="Times New Roman" w:hAnsi="Times New Roman" w:cs="Times New Roman"/>
          <w:b/>
          <w:bCs/>
        </w:rPr>
        <w:t>In</w:t>
      </w:r>
      <w:r w:rsidR="00B04E7F" w:rsidRPr="00EE0432">
        <w:rPr>
          <w:rFonts w:ascii="Times New Roman" w:hAnsi="Times New Roman" w:cs="Times New Roman"/>
          <w:b/>
          <w:bCs/>
        </w:rPr>
        <w:t xml:space="preserve"> order </w:t>
      </w:r>
      <w:r w:rsidRPr="00EE0432">
        <w:rPr>
          <w:rFonts w:ascii="Times New Roman" w:hAnsi="Times New Roman" w:cs="Times New Roman"/>
          <w:b/>
          <w:bCs/>
        </w:rPr>
        <w:t>for</w:t>
      </w:r>
      <w:proofErr w:type="gramEnd"/>
      <w:r w:rsidRPr="00EE0432">
        <w:rPr>
          <w:rFonts w:ascii="Times New Roman" w:hAnsi="Times New Roman" w:cs="Times New Roman"/>
          <w:b/>
          <w:bCs/>
        </w:rPr>
        <w:t xml:space="preserve"> districts and schools to</w:t>
      </w:r>
      <w:r w:rsidR="00B04E7F" w:rsidRPr="00EE0432">
        <w:rPr>
          <w:rFonts w:ascii="Times New Roman" w:hAnsi="Times New Roman" w:cs="Times New Roman"/>
          <w:b/>
          <w:bCs/>
        </w:rPr>
        <w:t xml:space="preserve"> receive a timely response prior to the </w:t>
      </w:r>
      <w:r w:rsidRPr="00EE0432">
        <w:rPr>
          <w:rFonts w:ascii="Times New Roman" w:hAnsi="Times New Roman" w:cs="Times New Roman"/>
          <w:b/>
          <w:bCs/>
        </w:rPr>
        <w:t>respective elementary</w:t>
      </w:r>
      <w:r w:rsidR="001E2251" w:rsidRPr="00EE0432">
        <w:rPr>
          <w:rFonts w:ascii="Times New Roman" w:hAnsi="Times New Roman" w:cs="Times New Roman"/>
          <w:b/>
          <w:bCs/>
        </w:rPr>
        <w:t>,</w:t>
      </w:r>
      <w:r w:rsidRPr="00EE0432">
        <w:rPr>
          <w:rFonts w:ascii="Times New Roman" w:hAnsi="Times New Roman" w:cs="Times New Roman"/>
          <w:b/>
          <w:bCs/>
        </w:rPr>
        <w:t xml:space="preserve"> middle</w:t>
      </w:r>
      <w:r w:rsidR="001E2251" w:rsidRPr="00EE0432">
        <w:rPr>
          <w:rFonts w:ascii="Times New Roman" w:hAnsi="Times New Roman" w:cs="Times New Roman"/>
          <w:b/>
          <w:bCs/>
        </w:rPr>
        <w:t>, and high</w:t>
      </w:r>
      <w:r w:rsidRPr="00EE0432">
        <w:rPr>
          <w:rFonts w:ascii="Times New Roman" w:hAnsi="Times New Roman" w:cs="Times New Roman"/>
          <w:b/>
          <w:bCs/>
        </w:rPr>
        <w:t xml:space="preserve"> school</w:t>
      </w:r>
      <w:r w:rsidR="00B04E7F" w:rsidRPr="00EE0432">
        <w:rPr>
          <w:rFonts w:ascii="Times New Roman" w:hAnsi="Times New Roman" w:cs="Times New Roman"/>
          <w:b/>
          <w:bCs/>
        </w:rPr>
        <w:t xml:space="preserve"> implementation date</w:t>
      </w:r>
      <w:r w:rsidRPr="00EE0432">
        <w:rPr>
          <w:rFonts w:ascii="Times New Roman" w:hAnsi="Times New Roman" w:cs="Times New Roman"/>
          <w:b/>
          <w:bCs/>
        </w:rPr>
        <w:t>s:</w:t>
      </w:r>
    </w:p>
    <w:p w14:paraId="194FE277" w14:textId="2277D212" w:rsidR="00317E0A" w:rsidRPr="00EE0432" w:rsidRDefault="00317E0A" w:rsidP="00317E0A">
      <w:pPr>
        <w:pStyle w:val="ListParagraph"/>
        <w:numPr>
          <w:ilvl w:val="0"/>
          <w:numId w:val="24"/>
        </w:numPr>
        <w:spacing w:after="0" w:line="240" w:lineRule="auto"/>
        <w:rPr>
          <w:rFonts w:ascii="Times New Roman" w:hAnsi="Times New Roman" w:cs="Times New Roman"/>
        </w:rPr>
      </w:pPr>
      <w:r w:rsidRPr="00EE0432">
        <w:rPr>
          <w:rFonts w:ascii="Times New Roman" w:hAnsi="Times New Roman" w:cs="Times New Roman"/>
        </w:rPr>
        <w:t xml:space="preserve">Elementary school waiver requests must be submitted to DESE by </w:t>
      </w:r>
      <w:r w:rsidR="00646705" w:rsidRPr="00EE0432">
        <w:rPr>
          <w:rFonts w:ascii="Times New Roman" w:hAnsi="Times New Roman" w:cs="Times New Roman"/>
        </w:rPr>
        <w:t>Monday</w:t>
      </w:r>
      <w:r w:rsidRPr="00EE0432">
        <w:rPr>
          <w:rFonts w:ascii="Times New Roman" w:hAnsi="Times New Roman" w:cs="Times New Roman"/>
        </w:rPr>
        <w:t>, March 2</w:t>
      </w:r>
      <w:r w:rsidR="00646705" w:rsidRPr="00EE0432">
        <w:rPr>
          <w:rFonts w:ascii="Times New Roman" w:hAnsi="Times New Roman" w:cs="Times New Roman"/>
        </w:rPr>
        <w:t>2</w:t>
      </w:r>
      <w:r w:rsidRPr="00EE0432">
        <w:rPr>
          <w:rFonts w:ascii="Times New Roman" w:hAnsi="Times New Roman" w:cs="Times New Roman"/>
        </w:rPr>
        <w:t>, 2021 at 5pm</w:t>
      </w:r>
    </w:p>
    <w:p w14:paraId="47A542DB" w14:textId="69C2C119" w:rsidR="00317E0A" w:rsidRPr="00EE0432" w:rsidRDefault="00317E0A" w:rsidP="00317E0A">
      <w:pPr>
        <w:pStyle w:val="ListParagraph"/>
        <w:numPr>
          <w:ilvl w:val="0"/>
          <w:numId w:val="24"/>
        </w:numPr>
        <w:spacing w:after="0" w:line="240" w:lineRule="auto"/>
        <w:rPr>
          <w:rFonts w:ascii="Times New Roman" w:hAnsi="Times New Roman" w:cs="Times New Roman"/>
        </w:rPr>
      </w:pPr>
      <w:r w:rsidRPr="00EE0432">
        <w:rPr>
          <w:rFonts w:ascii="Times New Roman" w:hAnsi="Times New Roman" w:cs="Times New Roman"/>
        </w:rPr>
        <w:t>Middle school waiver requests must be submitted to DESE by Monday, April 12, 2021 at 5pm</w:t>
      </w:r>
      <w:r w:rsidR="5B36B59A" w:rsidRPr="00EE0432">
        <w:rPr>
          <w:rFonts w:ascii="Times New Roman" w:hAnsi="Times New Roman" w:cs="Times New Roman"/>
        </w:rPr>
        <w:t xml:space="preserve"> </w:t>
      </w:r>
    </w:p>
    <w:p w14:paraId="3A63469C" w14:textId="7AA63301" w:rsidR="4A7B6F9F" w:rsidRPr="00EE0432" w:rsidRDefault="4A7B6F9F" w:rsidP="3E4CF2A9">
      <w:pPr>
        <w:pStyle w:val="ListParagraph"/>
        <w:numPr>
          <w:ilvl w:val="0"/>
          <w:numId w:val="24"/>
        </w:numPr>
        <w:spacing w:after="0" w:line="240" w:lineRule="auto"/>
      </w:pPr>
      <w:r w:rsidRPr="00EE0432">
        <w:rPr>
          <w:rFonts w:ascii="Times New Roman" w:hAnsi="Times New Roman" w:cs="Times New Roman"/>
        </w:rPr>
        <w:t xml:space="preserve">High school waiver requests must be submitted to DESE by </w:t>
      </w:r>
      <w:r w:rsidR="5B8B0B1B" w:rsidRPr="00EE0432">
        <w:rPr>
          <w:rFonts w:ascii="Times New Roman" w:hAnsi="Times New Roman" w:cs="Times New Roman"/>
        </w:rPr>
        <w:t>Monday, May 10, 2021 at 5pm</w:t>
      </w:r>
    </w:p>
    <w:p w14:paraId="4937F5DF" w14:textId="77777777" w:rsidR="00317E0A" w:rsidRPr="00EE0432" w:rsidRDefault="00317E0A" w:rsidP="00317E0A">
      <w:pPr>
        <w:spacing w:after="0" w:line="240" w:lineRule="auto"/>
        <w:rPr>
          <w:rFonts w:ascii="Times New Roman" w:hAnsi="Times New Roman" w:cs="Times New Roman"/>
        </w:rPr>
      </w:pPr>
    </w:p>
    <w:p w14:paraId="433B8ED0" w14:textId="562E7060" w:rsidR="008609D4" w:rsidRPr="00EE0432" w:rsidRDefault="00317E0A" w:rsidP="00317E0A">
      <w:pPr>
        <w:spacing w:after="0" w:line="240" w:lineRule="auto"/>
        <w:rPr>
          <w:rFonts w:ascii="Times New Roman" w:hAnsi="Times New Roman" w:cs="Times New Roman"/>
        </w:rPr>
      </w:pPr>
      <w:r w:rsidRPr="00EE0432">
        <w:rPr>
          <w:rFonts w:ascii="Times New Roman" w:hAnsi="Times New Roman" w:cs="Times New Roman"/>
        </w:rPr>
        <w:t xml:space="preserve">Districts may also submit waivers for the elementary and middle school phases </w:t>
      </w:r>
      <w:r w:rsidR="00646705" w:rsidRPr="00EE0432">
        <w:rPr>
          <w:rFonts w:ascii="Times New Roman" w:hAnsi="Times New Roman" w:cs="Times New Roman"/>
        </w:rPr>
        <w:t>together, by the elementary school deadline</w:t>
      </w:r>
      <w:r w:rsidRPr="00EE0432">
        <w:rPr>
          <w:rFonts w:ascii="Times New Roman" w:hAnsi="Times New Roman" w:cs="Times New Roman"/>
        </w:rPr>
        <w:t xml:space="preserve">. </w:t>
      </w:r>
      <w:r w:rsidR="52F159FC" w:rsidRPr="00EE0432">
        <w:rPr>
          <w:rFonts w:ascii="Times New Roman" w:hAnsi="Times New Roman" w:cs="Times New Roman"/>
        </w:rPr>
        <w:t xml:space="preserve">The Department will respond </w:t>
      </w:r>
      <w:r w:rsidR="55AC624C" w:rsidRPr="00EE0432">
        <w:rPr>
          <w:rFonts w:ascii="Times New Roman" w:hAnsi="Times New Roman" w:cs="Times New Roman"/>
        </w:rPr>
        <w:t>to waiver requests on a rolling basis</w:t>
      </w:r>
      <w:r w:rsidR="36DFF7CA" w:rsidRPr="00EE0432">
        <w:rPr>
          <w:rFonts w:ascii="Times New Roman" w:hAnsi="Times New Roman" w:cs="Times New Roman"/>
        </w:rPr>
        <w:t>, and we encourage districts to submit as soon as possible</w:t>
      </w:r>
      <w:r w:rsidR="55AC624C" w:rsidRPr="00EE0432">
        <w:rPr>
          <w:rFonts w:ascii="Times New Roman" w:hAnsi="Times New Roman" w:cs="Times New Roman"/>
          <w:b/>
          <w:bCs/>
        </w:rPr>
        <w:t>. Districts and schools will receive a response within five business days of submitting a waiver request.</w:t>
      </w:r>
      <w:r w:rsidR="55AC624C" w:rsidRPr="00EE0432">
        <w:rPr>
          <w:rFonts w:ascii="Times New Roman" w:hAnsi="Times New Roman" w:cs="Times New Roman"/>
        </w:rPr>
        <w:t xml:space="preserve"> </w:t>
      </w:r>
    </w:p>
    <w:p w14:paraId="51114EEE" w14:textId="77777777" w:rsidR="0054096C" w:rsidRPr="00EE0432" w:rsidRDefault="0054096C" w:rsidP="00DD50C9">
      <w:pPr>
        <w:spacing w:after="0" w:line="240" w:lineRule="auto"/>
        <w:rPr>
          <w:rFonts w:ascii="Times New Roman" w:hAnsi="Times New Roman" w:cs="Times New Roman"/>
        </w:rPr>
      </w:pPr>
    </w:p>
    <w:p w14:paraId="5EE2AD02" w14:textId="77777777" w:rsidR="008609D4" w:rsidRPr="00EE0432" w:rsidRDefault="008609D4" w:rsidP="00DD50C9">
      <w:pPr>
        <w:spacing w:after="0" w:line="240" w:lineRule="auto"/>
        <w:rPr>
          <w:rFonts w:ascii="Times New Roman" w:hAnsi="Times New Roman" w:cs="Times New Roman"/>
        </w:rPr>
      </w:pPr>
      <w:r w:rsidRPr="00EE0432">
        <w:rPr>
          <w:rFonts w:ascii="Times New Roman" w:hAnsi="Times New Roman" w:cs="Times New Roman"/>
        </w:rPr>
        <w:lastRenderedPageBreak/>
        <w:t>The request must include the following information:</w:t>
      </w:r>
    </w:p>
    <w:p w14:paraId="391411B3" w14:textId="6F7234D4" w:rsidR="008609D4" w:rsidRPr="00EE0432" w:rsidRDefault="008609D4" w:rsidP="00DD50C9">
      <w:pPr>
        <w:pStyle w:val="ListParagraph"/>
        <w:numPr>
          <w:ilvl w:val="0"/>
          <w:numId w:val="3"/>
        </w:numPr>
        <w:spacing w:after="0" w:line="240" w:lineRule="auto"/>
        <w:rPr>
          <w:rFonts w:ascii="Times New Roman" w:hAnsi="Times New Roman" w:cs="Times New Roman"/>
        </w:rPr>
      </w:pPr>
      <w:r w:rsidRPr="00EE0432">
        <w:rPr>
          <w:rFonts w:ascii="Times New Roman" w:hAnsi="Times New Roman" w:cs="Times New Roman"/>
        </w:rPr>
        <w:t xml:space="preserve">Identification of the district or school(s) requesting the </w:t>
      </w:r>
      <w:r w:rsidR="00D83D5C" w:rsidRPr="00EE0432">
        <w:rPr>
          <w:rFonts w:ascii="Times New Roman" w:hAnsi="Times New Roman" w:cs="Times New Roman"/>
        </w:rPr>
        <w:t>waiver</w:t>
      </w:r>
      <w:r w:rsidRPr="00EE0432">
        <w:rPr>
          <w:rFonts w:ascii="Times New Roman" w:hAnsi="Times New Roman" w:cs="Times New Roman"/>
        </w:rPr>
        <w:t>;</w:t>
      </w:r>
    </w:p>
    <w:p w14:paraId="51F7D00D" w14:textId="0F5B7C52" w:rsidR="008609D4" w:rsidRPr="00EE0432" w:rsidRDefault="008609D4" w:rsidP="00DD50C9">
      <w:pPr>
        <w:pStyle w:val="ListParagraph"/>
        <w:numPr>
          <w:ilvl w:val="0"/>
          <w:numId w:val="3"/>
        </w:numPr>
        <w:spacing w:after="0" w:line="240" w:lineRule="auto"/>
        <w:rPr>
          <w:rFonts w:ascii="Times New Roman" w:hAnsi="Times New Roman" w:cs="Times New Roman"/>
        </w:rPr>
      </w:pPr>
      <w:r w:rsidRPr="00EE0432">
        <w:rPr>
          <w:rFonts w:ascii="Times New Roman" w:hAnsi="Times New Roman" w:cs="Times New Roman"/>
        </w:rPr>
        <w:t xml:space="preserve">Description of the specific requested </w:t>
      </w:r>
      <w:r w:rsidR="00D83D5C" w:rsidRPr="00EE0432">
        <w:rPr>
          <w:rFonts w:ascii="Times New Roman" w:hAnsi="Times New Roman" w:cs="Times New Roman"/>
        </w:rPr>
        <w:t>waiver</w:t>
      </w:r>
      <w:r w:rsidR="00FF1CF3" w:rsidRPr="00EE0432">
        <w:rPr>
          <w:rFonts w:ascii="Times New Roman" w:hAnsi="Times New Roman" w:cs="Times New Roman"/>
        </w:rPr>
        <w:t>, including</w:t>
      </w:r>
      <w:r w:rsidR="00646705" w:rsidRPr="00EE0432">
        <w:rPr>
          <w:rFonts w:ascii="Times New Roman" w:hAnsi="Times New Roman" w:cs="Times New Roman"/>
        </w:rPr>
        <w:t xml:space="preserve"> the physical distancing standard used in the district, the results of the family survey regarding the number of students who would be returning in-person vs. learning remotely,</w:t>
      </w:r>
      <w:r w:rsidR="00FF1CF3" w:rsidRPr="00EE0432">
        <w:rPr>
          <w:rFonts w:ascii="Times New Roman" w:hAnsi="Times New Roman" w:cs="Times New Roman"/>
        </w:rPr>
        <w:t xml:space="preserve"> </w:t>
      </w:r>
      <w:r w:rsidR="00646705" w:rsidRPr="00EE0432">
        <w:rPr>
          <w:rFonts w:ascii="Times New Roman" w:hAnsi="Times New Roman" w:cs="Times New Roman"/>
        </w:rPr>
        <w:t xml:space="preserve">and </w:t>
      </w:r>
      <w:r w:rsidR="00FF1CF3" w:rsidRPr="00EE0432">
        <w:rPr>
          <w:rFonts w:ascii="Times New Roman" w:hAnsi="Times New Roman" w:cs="Times New Roman"/>
        </w:rPr>
        <w:t xml:space="preserve">the timeline in which all </w:t>
      </w:r>
      <w:r w:rsidR="00F67610" w:rsidRPr="00EE0432">
        <w:rPr>
          <w:rFonts w:ascii="Times New Roman" w:hAnsi="Times New Roman" w:cs="Times New Roman"/>
        </w:rPr>
        <w:t>students</w:t>
      </w:r>
      <w:r w:rsidR="00227D75" w:rsidRPr="00EE0432">
        <w:rPr>
          <w:rFonts w:ascii="Times New Roman" w:hAnsi="Times New Roman" w:cs="Times New Roman"/>
        </w:rPr>
        <w:t xml:space="preserve"> </w:t>
      </w:r>
      <w:r w:rsidR="00400F21" w:rsidRPr="00EE0432">
        <w:rPr>
          <w:rFonts w:ascii="Times New Roman" w:hAnsi="Times New Roman" w:cs="Times New Roman"/>
        </w:rPr>
        <w:t xml:space="preserve">within a phase </w:t>
      </w:r>
      <w:r w:rsidR="00227D75" w:rsidRPr="00EE0432">
        <w:rPr>
          <w:rFonts w:ascii="Times New Roman" w:hAnsi="Times New Roman" w:cs="Times New Roman"/>
        </w:rPr>
        <w:t>would have access to in-person, full-time instruction</w:t>
      </w:r>
      <w:r w:rsidR="00BA37A9" w:rsidRPr="00EE0432">
        <w:rPr>
          <w:rFonts w:ascii="Times New Roman" w:hAnsi="Times New Roman" w:cs="Times New Roman"/>
        </w:rPr>
        <w:t xml:space="preserve"> this school year</w:t>
      </w:r>
      <w:r w:rsidR="00AA6FEC" w:rsidRPr="00EE0432">
        <w:rPr>
          <w:rFonts w:ascii="Times New Roman" w:hAnsi="Times New Roman" w:cs="Times New Roman"/>
        </w:rPr>
        <w:t>;</w:t>
      </w:r>
      <w:r w:rsidR="00A76DD1" w:rsidRPr="00EE0432">
        <w:rPr>
          <w:rFonts w:ascii="Times New Roman" w:hAnsi="Times New Roman" w:cs="Times New Roman"/>
        </w:rPr>
        <w:t xml:space="preserve"> </w:t>
      </w:r>
    </w:p>
    <w:p w14:paraId="0915BA5D" w14:textId="57D3B14E" w:rsidR="00BF7AF9" w:rsidRPr="00EE0432" w:rsidRDefault="008609D4" w:rsidP="00DD50C9">
      <w:pPr>
        <w:pStyle w:val="ListParagraph"/>
        <w:numPr>
          <w:ilvl w:val="0"/>
          <w:numId w:val="3"/>
        </w:numPr>
        <w:spacing w:after="0" w:line="240" w:lineRule="auto"/>
        <w:rPr>
          <w:rFonts w:ascii="Times New Roman" w:hAnsi="Times New Roman" w:cs="Times New Roman"/>
        </w:rPr>
      </w:pPr>
      <w:r w:rsidRPr="00EE0432">
        <w:rPr>
          <w:rFonts w:ascii="Times New Roman" w:hAnsi="Times New Roman" w:cs="Times New Roman"/>
        </w:rPr>
        <w:t xml:space="preserve">Rationale for the </w:t>
      </w:r>
      <w:r w:rsidR="00D83D5C" w:rsidRPr="00EE0432">
        <w:rPr>
          <w:rFonts w:ascii="Times New Roman" w:hAnsi="Times New Roman" w:cs="Times New Roman"/>
        </w:rPr>
        <w:t>request</w:t>
      </w:r>
      <w:r w:rsidRPr="00EE0432">
        <w:rPr>
          <w:rFonts w:ascii="Times New Roman" w:hAnsi="Times New Roman" w:cs="Times New Roman"/>
        </w:rPr>
        <w:t>, including a full description of the circumstances justifying the request</w:t>
      </w:r>
      <w:r w:rsidR="0AFCE887" w:rsidRPr="00EE0432">
        <w:rPr>
          <w:rFonts w:ascii="Times New Roman" w:hAnsi="Times New Roman" w:cs="Times New Roman"/>
        </w:rPr>
        <w:t>;</w:t>
      </w:r>
    </w:p>
    <w:p w14:paraId="4E48EB39" w14:textId="1BC23841" w:rsidR="13696183" w:rsidRPr="00EE0432" w:rsidRDefault="13696183" w:rsidP="00DD50C9">
      <w:pPr>
        <w:pStyle w:val="ListParagraph"/>
        <w:numPr>
          <w:ilvl w:val="0"/>
          <w:numId w:val="3"/>
        </w:numPr>
        <w:spacing w:after="0" w:line="240" w:lineRule="auto"/>
        <w:rPr>
          <w:rFonts w:ascii="Times New Roman" w:hAnsi="Times New Roman" w:cs="Times New Roman"/>
        </w:rPr>
      </w:pPr>
      <w:r w:rsidRPr="00EE0432">
        <w:rPr>
          <w:rFonts w:ascii="Times New Roman" w:hAnsi="Times New Roman" w:cs="Times New Roman"/>
        </w:rPr>
        <w:t xml:space="preserve">Point of contact and phone number. </w:t>
      </w:r>
    </w:p>
    <w:p w14:paraId="1DDA6183" w14:textId="77777777" w:rsidR="006E7E71" w:rsidRPr="00EE0432" w:rsidRDefault="006E7E71" w:rsidP="00DD50C9">
      <w:pPr>
        <w:spacing w:after="0" w:line="240" w:lineRule="auto"/>
        <w:rPr>
          <w:rFonts w:ascii="Times New Roman" w:hAnsi="Times New Roman" w:cs="Times New Roman"/>
          <w:b/>
          <w:bCs/>
          <w:color w:val="4472C4" w:themeColor="accent1"/>
          <w:sz w:val="24"/>
          <w:szCs w:val="24"/>
        </w:rPr>
      </w:pPr>
    </w:p>
    <w:p w14:paraId="4EC10258" w14:textId="77777777" w:rsidR="006E7E71" w:rsidRPr="00EE0432" w:rsidRDefault="006E7E71" w:rsidP="00DD50C9">
      <w:pPr>
        <w:spacing w:after="0" w:line="240" w:lineRule="auto"/>
        <w:rPr>
          <w:rFonts w:ascii="Times New Roman" w:hAnsi="Times New Roman" w:cs="Times New Roman"/>
          <w:b/>
          <w:bCs/>
          <w:color w:val="4472C4" w:themeColor="accent1"/>
          <w:sz w:val="24"/>
          <w:szCs w:val="24"/>
        </w:rPr>
      </w:pPr>
    </w:p>
    <w:p w14:paraId="02AFA6AF" w14:textId="5DDBA7CB" w:rsidR="006932F5" w:rsidRPr="00EE0432" w:rsidRDefault="006932F5" w:rsidP="00DD50C9">
      <w:pPr>
        <w:spacing w:after="0" w:line="240" w:lineRule="auto"/>
        <w:rPr>
          <w:rFonts w:ascii="Times New Roman" w:hAnsi="Times New Roman" w:cs="Times New Roman"/>
          <w:b/>
          <w:bCs/>
          <w:color w:val="4472C4" w:themeColor="accent1"/>
          <w:sz w:val="24"/>
          <w:szCs w:val="24"/>
        </w:rPr>
      </w:pPr>
      <w:r w:rsidRPr="00EE0432">
        <w:rPr>
          <w:rFonts w:ascii="Times New Roman" w:hAnsi="Times New Roman" w:cs="Times New Roman"/>
          <w:b/>
          <w:bCs/>
          <w:color w:val="4472C4" w:themeColor="accent1"/>
          <w:sz w:val="24"/>
          <w:szCs w:val="24"/>
        </w:rPr>
        <w:t xml:space="preserve">Looking </w:t>
      </w:r>
      <w:r w:rsidR="009414D3" w:rsidRPr="00EE0432">
        <w:rPr>
          <w:rFonts w:ascii="Times New Roman" w:hAnsi="Times New Roman" w:cs="Times New Roman"/>
          <w:b/>
          <w:bCs/>
          <w:color w:val="4472C4" w:themeColor="accent1"/>
          <w:sz w:val="24"/>
          <w:szCs w:val="24"/>
        </w:rPr>
        <w:t>A</w:t>
      </w:r>
      <w:r w:rsidRPr="00EE0432">
        <w:rPr>
          <w:rFonts w:ascii="Times New Roman" w:hAnsi="Times New Roman" w:cs="Times New Roman"/>
          <w:b/>
          <w:bCs/>
          <w:color w:val="4472C4" w:themeColor="accent1"/>
          <w:sz w:val="24"/>
          <w:szCs w:val="24"/>
        </w:rPr>
        <w:t>he</w:t>
      </w:r>
      <w:r w:rsidR="00A3742B" w:rsidRPr="00EE0432">
        <w:rPr>
          <w:rFonts w:ascii="Times New Roman" w:hAnsi="Times New Roman" w:cs="Times New Roman"/>
          <w:b/>
          <w:bCs/>
          <w:color w:val="4472C4" w:themeColor="accent1"/>
          <w:sz w:val="24"/>
          <w:szCs w:val="24"/>
        </w:rPr>
        <w:t>ad</w:t>
      </w:r>
    </w:p>
    <w:p w14:paraId="2DF7B7C0" w14:textId="16157954" w:rsidR="008B07AA" w:rsidRPr="00EE0432" w:rsidRDefault="006B32D7" w:rsidP="00DD50C9">
      <w:pPr>
        <w:tabs>
          <w:tab w:val="left" w:pos="1968"/>
        </w:tabs>
        <w:spacing w:after="0" w:line="240" w:lineRule="auto"/>
        <w:rPr>
          <w:rFonts w:ascii="Times New Roman" w:hAnsi="Times New Roman" w:cs="Times New Roman"/>
        </w:rPr>
      </w:pPr>
      <w:r w:rsidRPr="00EE0432">
        <w:rPr>
          <w:rFonts w:ascii="Times New Roman" w:hAnsi="Times New Roman" w:cs="Times New Roman"/>
        </w:rPr>
        <w:tab/>
      </w:r>
    </w:p>
    <w:p w14:paraId="13510F0E" w14:textId="13588BB1" w:rsidR="008B07AA" w:rsidRPr="00EE0432" w:rsidRDefault="008B07AA" w:rsidP="00DD50C9">
      <w:pPr>
        <w:spacing w:after="0" w:line="240" w:lineRule="auto"/>
        <w:rPr>
          <w:rFonts w:ascii="Times New Roman" w:hAnsi="Times New Roman" w:cs="Times New Roman"/>
        </w:rPr>
      </w:pPr>
      <w:r w:rsidRPr="00EE0432">
        <w:rPr>
          <w:rFonts w:ascii="Times New Roman" w:hAnsi="Times New Roman" w:cs="Times New Roman"/>
        </w:rPr>
        <w:t xml:space="preserve">Returning all students to the classroom full-time this school year is a crucial step to stem student learning loss. </w:t>
      </w:r>
      <w:r w:rsidR="00E57854" w:rsidRPr="00EE0432">
        <w:rPr>
          <w:rFonts w:ascii="Times New Roman" w:hAnsi="Times New Roman" w:cs="Times New Roman"/>
        </w:rPr>
        <w:t>At the same time, we must also</w:t>
      </w:r>
      <w:r w:rsidRPr="00EE0432">
        <w:rPr>
          <w:rFonts w:ascii="Times New Roman" w:hAnsi="Times New Roman" w:cs="Times New Roman"/>
        </w:rPr>
        <w:t xml:space="preserve"> focus on recovery and acceleration, especially for students most in need of intensive support. Plans for recovery and acceleration must initially focus on near-term efforts in 2021, including enhanced student supports this spring, opportunities for summer learning, and planning for a strong start to the fall. However, given pervasive student needs and the availability of significant financial resources across several fiscal years, we must ultimately craft a plan for multi-year recovery efforts.</w:t>
      </w:r>
    </w:p>
    <w:p w14:paraId="42C22AFB" w14:textId="77777777" w:rsidR="008B07AA" w:rsidRPr="00EE0432" w:rsidRDefault="008B07AA" w:rsidP="00DD50C9">
      <w:pPr>
        <w:spacing w:after="0" w:line="240" w:lineRule="auto"/>
        <w:rPr>
          <w:rFonts w:ascii="Times New Roman" w:hAnsi="Times New Roman" w:cs="Times New Roman"/>
        </w:rPr>
      </w:pPr>
    </w:p>
    <w:p w14:paraId="06EB66EA" w14:textId="6EAE7BF6" w:rsidR="00462092" w:rsidRPr="00EE0432" w:rsidRDefault="008B07AA" w:rsidP="00DD50C9">
      <w:pPr>
        <w:spacing w:after="0" w:line="240" w:lineRule="auto"/>
        <w:rPr>
          <w:rFonts w:ascii="Times New Roman" w:hAnsi="Times New Roman" w:cs="Times New Roman"/>
        </w:rPr>
      </w:pPr>
      <w:r w:rsidRPr="00EE0432">
        <w:rPr>
          <w:rFonts w:ascii="Times New Roman" w:hAnsi="Times New Roman" w:cs="Times New Roman"/>
        </w:rPr>
        <w:t>Later this spring, we will release</w:t>
      </w:r>
      <w:r w:rsidR="006B32D7" w:rsidRPr="00EE0432">
        <w:rPr>
          <w:rFonts w:ascii="Times New Roman" w:hAnsi="Times New Roman" w:cs="Times New Roman"/>
        </w:rPr>
        <w:t xml:space="preserve"> further </w:t>
      </w:r>
      <w:r w:rsidR="00AD32A9" w:rsidRPr="00EE0432">
        <w:rPr>
          <w:rFonts w:ascii="Times New Roman" w:hAnsi="Times New Roman" w:cs="Times New Roman"/>
        </w:rPr>
        <w:t xml:space="preserve">information </w:t>
      </w:r>
      <w:r w:rsidR="006B32D7" w:rsidRPr="00EE0432">
        <w:rPr>
          <w:rFonts w:ascii="Times New Roman" w:hAnsi="Times New Roman" w:cs="Times New Roman"/>
        </w:rPr>
        <w:t>related to</w:t>
      </w:r>
      <w:r w:rsidR="00B91FCE" w:rsidRPr="00EE0432">
        <w:rPr>
          <w:rFonts w:ascii="Times New Roman" w:hAnsi="Times New Roman" w:cs="Times New Roman"/>
        </w:rPr>
        <w:t xml:space="preserve"> summer recovery </w:t>
      </w:r>
      <w:r w:rsidR="006E129B" w:rsidRPr="00EE0432">
        <w:rPr>
          <w:rFonts w:ascii="Times New Roman" w:hAnsi="Times New Roman" w:cs="Times New Roman"/>
        </w:rPr>
        <w:t xml:space="preserve">and acceleration </w:t>
      </w:r>
      <w:r w:rsidR="00B91FCE" w:rsidRPr="00EE0432">
        <w:rPr>
          <w:rFonts w:ascii="Times New Roman" w:hAnsi="Times New Roman" w:cs="Times New Roman"/>
        </w:rPr>
        <w:t>and</w:t>
      </w:r>
      <w:r w:rsidR="006B32D7" w:rsidRPr="00EE0432">
        <w:rPr>
          <w:rFonts w:ascii="Times New Roman" w:hAnsi="Times New Roman" w:cs="Times New Roman"/>
        </w:rPr>
        <w:t xml:space="preserve"> </w:t>
      </w:r>
      <w:r w:rsidR="00B91FCE" w:rsidRPr="00EE0432">
        <w:rPr>
          <w:rFonts w:ascii="Times New Roman" w:hAnsi="Times New Roman" w:cs="Times New Roman"/>
        </w:rPr>
        <w:t>fall planning.</w:t>
      </w:r>
      <w:r w:rsidR="00713667" w:rsidRPr="00EE0432">
        <w:rPr>
          <w:rFonts w:ascii="Times New Roman" w:hAnsi="Times New Roman" w:cs="Times New Roman"/>
        </w:rPr>
        <w:t xml:space="preserve"> </w:t>
      </w:r>
      <w:r w:rsidR="00900C8A" w:rsidRPr="00EE0432">
        <w:rPr>
          <w:rFonts w:ascii="Times New Roman" w:hAnsi="Times New Roman" w:cs="Times New Roman"/>
        </w:rPr>
        <w:t>DESE intends to provide the following resources and supports</w:t>
      </w:r>
      <w:r w:rsidR="00AD32A9" w:rsidRPr="00EE0432">
        <w:rPr>
          <w:rFonts w:ascii="Times New Roman" w:hAnsi="Times New Roman" w:cs="Times New Roman"/>
        </w:rPr>
        <w:t>, among others:</w:t>
      </w:r>
      <w:r w:rsidR="003E03C8" w:rsidRPr="00EE0432">
        <w:rPr>
          <w:rFonts w:ascii="Times New Roman" w:hAnsi="Times New Roman" w:cs="Times New Roman"/>
        </w:rPr>
        <w:t xml:space="preserve"> </w:t>
      </w:r>
    </w:p>
    <w:p w14:paraId="5136DEF6" w14:textId="77777777" w:rsidR="000E5313" w:rsidRPr="00EE0432" w:rsidRDefault="000E5313" w:rsidP="00DD50C9">
      <w:pPr>
        <w:spacing w:after="0" w:line="240" w:lineRule="auto"/>
        <w:rPr>
          <w:rFonts w:ascii="Times New Roman" w:hAnsi="Times New Roman" w:cs="Times New Roman"/>
        </w:rPr>
      </w:pPr>
    </w:p>
    <w:p w14:paraId="41146752" w14:textId="5B5AE2B8" w:rsidR="000E5313" w:rsidRPr="00EE0432" w:rsidRDefault="000E5313" w:rsidP="00DD50C9">
      <w:pPr>
        <w:pStyle w:val="ListParagraph"/>
        <w:numPr>
          <w:ilvl w:val="0"/>
          <w:numId w:val="17"/>
        </w:numPr>
        <w:spacing w:after="0" w:line="240" w:lineRule="auto"/>
        <w:rPr>
          <w:rFonts w:ascii="Times New Roman" w:hAnsi="Times New Roman" w:cs="Times New Roman"/>
        </w:rPr>
      </w:pPr>
      <w:r w:rsidRPr="00EE0432">
        <w:rPr>
          <w:rFonts w:ascii="Times New Roman" w:hAnsi="Times New Roman" w:cs="Times New Roman"/>
          <w:b/>
          <w:bCs/>
        </w:rPr>
        <w:t>Spring</w:t>
      </w:r>
      <w:r w:rsidRPr="00EE0432">
        <w:rPr>
          <w:rFonts w:ascii="Times New Roman" w:hAnsi="Times New Roman" w:cs="Times New Roman"/>
        </w:rPr>
        <w:t xml:space="preserve">: </w:t>
      </w:r>
      <w:r w:rsidR="003E03C8" w:rsidRPr="00EE0432">
        <w:rPr>
          <w:rFonts w:ascii="Times New Roman" w:hAnsi="Times New Roman" w:cs="Times New Roman"/>
        </w:rPr>
        <w:t>DESE will provide</w:t>
      </w:r>
      <w:r w:rsidRPr="00EE0432">
        <w:rPr>
          <w:rFonts w:ascii="Times New Roman" w:hAnsi="Times New Roman" w:cs="Times New Roman"/>
        </w:rPr>
        <w:t xml:space="preserve"> student supports this spring in key areas, including increased mental health supports, FAFSA completion, and support for seniors who did not meet the Competency Determination.</w:t>
      </w:r>
    </w:p>
    <w:p w14:paraId="46CC9A77" w14:textId="77777777" w:rsidR="000E5313" w:rsidRPr="00EE0432" w:rsidRDefault="000E5313" w:rsidP="00DD50C9">
      <w:pPr>
        <w:spacing w:after="0" w:line="240" w:lineRule="auto"/>
        <w:rPr>
          <w:rFonts w:ascii="Times New Roman" w:hAnsi="Times New Roman" w:cs="Times New Roman"/>
        </w:rPr>
      </w:pPr>
    </w:p>
    <w:p w14:paraId="1051C103" w14:textId="20091103" w:rsidR="000E5313" w:rsidRPr="00EE0432" w:rsidRDefault="06F24A39" w:rsidP="00DD50C9">
      <w:pPr>
        <w:pStyle w:val="ListParagraph"/>
        <w:numPr>
          <w:ilvl w:val="0"/>
          <w:numId w:val="17"/>
        </w:numPr>
        <w:spacing w:after="0" w:line="240" w:lineRule="auto"/>
        <w:rPr>
          <w:rFonts w:ascii="Times New Roman" w:hAnsi="Times New Roman" w:cs="Times New Roman"/>
        </w:rPr>
      </w:pPr>
      <w:r w:rsidRPr="00EE0432">
        <w:rPr>
          <w:rFonts w:ascii="Times New Roman" w:hAnsi="Times New Roman" w:cs="Times New Roman"/>
          <w:b/>
          <w:bCs/>
        </w:rPr>
        <w:t>Summer:</w:t>
      </w:r>
      <w:r w:rsidRPr="00EE0432">
        <w:rPr>
          <w:rFonts w:ascii="Times New Roman" w:hAnsi="Times New Roman" w:cs="Times New Roman"/>
        </w:rPr>
        <w:t xml:space="preserve"> </w:t>
      </w:r>
      <w:r w:rsidR="6BB8AC4C" w:rsidRPr="00EE0432">
        <w:rPr>
          <w:rFonts w:ascii="Times New Roman" w:hAnsi="Times New Roman" w:cs="Times New Roman"/>
        </w:rPr>
        <w:t>DESE will stand</w:t>
      </w:r>
      <w:r w:rsidRPr="00EE0432">
        <w:rPr>
          <w:rFonts w:ascii="Times New Roman" w:hAnsi="Times New Roman" w:cs="Times New Roman"/>
        </w:rPr>
        <w:t xml:space="preserve"> up robust summer school programming and academic interventions, which will include a state-wide acceleration academy program with a focus on “gateway grades.” DESE will select key grades and focus areas (e.g. early literacy, middle grades math), and work with districts to provide a multi-year opportunity for students to attend an academy program </w:t>
      </w:r>
      <w:r w:rsidR="006D5C02" w:rsidRPr="00EE0432">
        <w:rPr>
          <w:rFonts w:ascii="Times New Roman" w:hAnsi="Times New Roman" w:cs="Times New Roman"/>
        </w:rPr>
        <w:t>this</w:t>
      </w:r>
      <w:r w:rsidR="00AD32A9" w:rsidRPr="00EE0432">
        <w:rPr>
          <w:rFonts w:ascii="Times New Roman" w:hAnsi="Times New Roman" w:cs="Times New Roman"/>
        </w:rPr>
        <w:t xml:space="preserve"> </w:t>
      </w:r>
      <w:r w:rsidRPr="00EE0432">
        <w:rPr>
          <w:rFonts w:ascii="Times New Roman" w:hAnsi="Times New Roman" w:cs="Times New Roman"/>
        </w:rPr>
        <w:t>summe</w:t>
      </w:r>
      <w:r w:rsidR="14B7D0B3" w:rsidRPr="00EE0432">
        <w:rPr>
          <w:rFonts w:ascii="Times New Roman" w:hAnsi="Times New Roman" w:cs="Times New Roman"/>
        </w:rPr>
        <w:t xml:space="preserve">r. </w:t>
      </w:r>
      <w:r w:rsidRPr="00EE0432">
        <w:rPr>
          <w:rFonts w:ascii="Times New Roman" w:hAnsi="Times New Roman" w:cs="Times New Roman"/>
        </w:rPr>
        <w:t xml:space="preserve">In addition, DESE will support districts in identifying high-quality programs to serve students in other grades. </w:t>
      </w:r>
      <w:r w:rsidR="6EB75655" w:rsidRPr="00EE0432">
        <w:rPr>
          <w:rFonts w:ascii="Times New Roman" w:hAnsi="Times New Roman" w:cs="Times New Roman"/>
        </w:rPr>
        <w:t xml:space="preserve">For planning purposes, </w:t>
      </w:r>
      <w:r w:rsidR="75157E76" w:rsidRPr="00EE0432">
        <w:rPr>
          <w:rFonts w:ascii="Times New Roman" w:hAnsi="Times New Roman" w:cs="Times New Roman"/>
        </w:rPr>
        <w:t xml:space="preserve">DESE recommends </w:t>
      </w:r>
      <w:r w:rsidR="4F6DE5CC" w:rsidRPr="00EE0432">
        <w:rPr>
          <w:rFonts w:ascii="Times New Roman" w:hAnsi="Times New Roman" w:cs="Times New Roman"/>
        </w:rPr>
        <w:t>that summer programs</w:t>
      </w:r>
      <w:r w:rsidR="009A5706" w:rsidRPr="00EE0432">
        <w:rPr>
          <w:rFonts w:ascii="Times New Roman" w:hAnsi="Times New Roman" w:cs="Times New Roman"/>
        </w:rPr>
        <w:t>, including extended school year</w:t>
      </w:r>
      <w:r w:rsidR="00C06169" w:rsidRPr="00EE0432">
        <w:rPr>
          <w:rFonts w:ascii="Times New Roman" w:hAnsi="Times New Roman" w:cs="Times New Roman"/>
        </w:rPr>
        <w:t xml:space="preserve"> programs,</w:t>
      </w:r>
      <w:r w:rsidR="4F6DE5CC" w:rsidRPr="00EE0432">
        <w:rPr>
          <w:rFonts w:ascii="Times New Roman" w:hAnsi="Times New Roman" w:cs="Times New Roman"/>
        </w:rPr>
        <w:t xml:space="preserve"> be provided in-person for all student groups</w:t>
      </w:r>
      <w:r w:rsidR="44732EAC" w:rsidRPr="00EE0432">
        <w:rPr>
          <w:rFonts w:ascii="Times New Roman" w:hAnsi="Times New Roman" w:cs="Times New Roman"/>
        </w:rPr>
        <w:t>.</w:t>
      </w:r>
      <w:r w:rsidR="2D9E4B4C" w:rsidRPr="00EE0432">
        <w:rPr>
          <w:rFonts w:ascii="Times New Roman" w:hAnsi="Times New Roman" w:cs="Times New Roman"/>
        </w:rPr>
        <w:t xml:space="preserve"> </w:t>
      </w:r>
    </w:p>
    <w:p w14:paraId="16DE6EB1" w14:textId="77777777" w:rsidR="000A6C87" w:rsidRPr="00EE0432" w:rsidRDefault="000A6C87" w:rsidP="00DD50C9">
      <w:pPr>
        <w:spacing w:after="0" w:line="240" w:lineRule="auto"/>
        <w:rPr>
          <w:rFonts w:ascii="Times New Roman" w:hAnsi="Times New Roman" w:cs="Times New Roman"/>
        </w:rPr>
      </w:pPr>
    </w:p>
    <w:p w14:paraId="7DE0578B" w14:textId="73B73D52" w:rsidR="00D60F69" w:rsidRPr="00EE0432" w:rsidRDefault="06F24A39" w:rsidP="00DD50C9">
      <w:pPr>
        <w:pStyle w:val="ListParagraph"/>
        <w:numPr>
          <w:ilvl w:val="0"/>
          <w:numId w:val="17"/>
        </w:numPr>
        <w:spacing w:after="0" w:line="240" w:lineRule="auto"/>
        <w:rPr>
          <w:rFonts w:ascii="Times New Roman" w:hAnsi="Times New Roman" w:cs="Times New Roman"/>
        </w:rPr>
      </w:pPr>
      <w:r w:rsidRPr="00EE0432">
        <w:rPr>
          <w:rFonts w:ascii="Times New Roman" w:hAnsi="Times New Roman" w:cs="Times New Roman"/>
          <w:b/>
          <w:bCs/>
        </w:rPr>
        <w:t>Fall:</w:t>
      </w:r>
      <w:r w:rsidRPr="00EE0432">
        <w:rPr>
          <w:rFonts w:ascii="Times New Roman" w:hAnsi="Times New Roman" w:cs="Times New Roman"/>
        </w:rPr>
        <w:t xml:space="preserve"> </w:t>
      </w:r>
      <w:r w:rsidR="000A6C87" w:rsidRPr="00EE0432">
        <w:rPr>
          <w:rFonts w:ascii="Times New Roman" w:hAnsi="Times New Roman" w:cs="Times New Roman"/>
          <w:u w:val="single"/>
        </w:rPr>
        <w:t>DESE anticipates a full in-person return across all grade levels</w:t>
      </w:r>
      <w:r w:rsidR="000A6C87" w:rsidRPr="00EE0432">
        <w:rPr>
          <w:rFonts w:ascii="Times New Roman" w:hAnsi="Times New Roman" w:cs="Times New Roman"/>
        </w:rPr>
        <w:t>.</w:t>
      </w:r>
      <w:r w:rsidR="0061784E" w:rsidRPr="00EE0432">
        <w:rPr>
          <w:rFonts w:ascii="Times New Roman" w:hAnsi="Times New Roman" w:cs="Times New Roman"/>
        </w:rPr>
        <w:t xml:space="preserve"> </w:t>
      </w:r>
      <w:r w:rsidR="000A6C87" w:rsidRPr="00EE0432">
        <w:rPr>
          <w:rFonts w:ascii="Times New Roman" w:hAnsi="Times New Roman" w:cs="Times New Roman"/>
        </w:rPr>
        <w:t xml:space="preserve">We </w:t>
      </w:r>
      <w:r w:rsidR="6BB8AC4C" w:rsidRPr="00EE0432">
        <w:rPr>
          <w:rFonts w:ascii="Times New Roman" w:hAnsi="Times New Roman" w:cs="Times New Roman"/>
        </w:rPr>
        <w:t>will work</w:t>
      </w:r>
      <w:r w:rsidRPr="00EE0432">
        <w:rPr>
          <w:rFonts w:ascii="Times New Roman" w:hAnsi="Times New Roman" w:cs="Times New Roman"/>
        </w:rPr>
        <w:t xml:space="preserve"> with districts and schools to ensure a focus </w:t>
      </w:r>
      <w:r w:rsidR="6B50C01D" w:rsidRPr="00EE0432">
        <w:rPr>
          <w:rFonts w:ascii="Times New Roman" w:hAnsi="Times New Roman" w:cs="Times New Roman"/>
        </w:rPr>
        <w:t>on teaching grade level content</w:t>
      </w:r>
      <w:r w:rsidR="66C8EEF3" w:rsidRPr="00EE0432">
        <w:rPr>
          <w:rFonts w:ascii="Times New Roman" w:hAnsi="Times New Roman" w:cs="Times New Roman"/>
        </w:rPr>
        <w:t>,</w:t>
      </w:r>
      <w:r w:rsidR="00B03425" w:rsidRPr="00EE0432">
        <w:rPr>
          <w:rFonts w:ascii="Times New Roman" w:hAnsi="Times New Roman" w:cs="Times New Roman"/>
        </w:rPr>
        <w:t xml:space="preserve"> </w:t>
      </w:r>
      <w:r w:rsidR="66C8EEF3" w:rsidRPr="00EE0432">
        <w:rPr>
          <w:rFonts w:ascii="Times New Roman" w:hAnsi="Times New Roman" w:cs="Times New Roman"/>
        </w:rPr>
        <w:t xml:space="preserve">with appropriate scaffolds for all learners. </w:t>
      </w:r>
      <w:r w:rsidR="3807FBB7" w:rsidRPr="00EE0432">
        <w:rPr>
          <w:rFonts w:ascii="Times New Roman" w:hAnsi="Times New Roman" w:cs="Times New Roman"/>
        </w:rPr>
        <w:t>We will also support districts in meeting the needs of the whole child, including mental and physical health, in addition to</w:t>
      </w:r>
      <w:r w:rsidR="000A6C87" w:rsidRPr="00EE0432">
        <w:rPr>
          <w:rFonts w:ascii="Times New Roman" w:hAnsi="Times New Roman" w:cs="Times New Roman"/>
        </w:rPr>
        <w:t xml:space="preserve"> accelerated instruction and extra help in core academic subjects.</w:t>
      </w:r>
      <w:r w:rsidR="0061784E" w:rsidRPr="00EE0432">
        <w:rPr>
          <w:rFonts w:ascii="Times New Roman" w:hAnsi="Times New Roman" w:cs="Times New Roman"/>
        </w:rPr>
        <w:t xml:space="preserve"> </w:t>
      </w:r>
      <w:r w:rsidR="000A6C87" w:rsidRPr="00EE0432">
        <w:rPr>
          <w:rFonts w:ascii="Times New Roman" w:hAnsi="Times New Roman" w:cs="Times New Roman"/>
        </w:rPr>
        <w:t xml:space="preserve">More guidance on fall planning will be forthcoming. </w:t>
      </w:r>
    </w:p>
    <w:p w14:paraId="2B664CC9" w14:textId="55C7DDFE" w:rsidR="000E5313" w:rsidRPr="00EE0432" w:rsidRDefault="00D60F69" w:rsidP="00DD50C9">
      <w:pPr>
        <w:pStyle w:val="ListParagraph"/>
        <w:numPr>
          <w:ilvl w:val="1"/>
          <w:numId w:val="17"/>
        </w:numPr>
        <w:spacing w:after="0" w:line="240" w:lineRule="auto"/>
        <w:rPr>
          <w:rFonts w:ascii="Times New Roman" w:hAnsi="Times New Roman" w:cs="Times New Roman"/>
        </w:rPr>
      </w:pPr>
      <w:r w:rsidRPr="00EE0432">
        <w:rPr>
          <w:rFonts w:ascii="Times New Roman" w:hAnsi="Times New Roman" w:cs="Times New Roman"/>
          <w:u w:val="single"/>
        </w:rPr>
        <w:t xml:space="preserve">As we stated last spring heading into the 2020-21 school year, DESE discourages </w:t>
      </w:r>
      <w:r w:rsidR="00910979" w:rsidRPr="00EE0432">
        <w:rPr>
          <w:rFonts w:ascii="Times New Roman" w:hAnsi="Times New Roman" w:cs="Times New Roman"/>
          <w:u w:val="single"/>
        </w:rPr>
        <w:t xml:space="preserve">retaining </w:t>
      </w:r>
      <w:r w:rsidRPr="00EE0432">
        <w:rPr>
          <w:rFonts w:ascii="Times New Roman" w:hAnsi="Times New Roman" w:cs="Times New Roman"/>
          <w:u w:val="single"/>
        </w:rPr>
        <w:t>student</w:t>
      </w:r>
      <w:r w:rsidR="00910979" w:rsidRPr="00EE0432">
        <w:rPr>
          <w:rFonts w:ascii="Times New Roman" w:hAnsi="Times New Roman" w:cs="Times New Roman"/>
          <w:u w:val="single"/>
        </w:rPr>
        <w:t>s</w:t>
      </w:r>
      <w:r w:rsidRPr="00EE0432">
        <w:rPr>
          <w:rFonts w:ascii="Times New Roman" w:hAnsi="Times New Roman" w:cs="Times New Roman"/>
          <w:u w:val="single"/>
        </w:rPr>
        <w:t xml:space="preserve"> at the prior grade level</w:t>
      </w:r>
      <w:r w:rsidRPr="00EE0432">
        <w:rPr>
          <w:rFonts w:ascii="Times New Roman" w:hAnsi="Times New Roman" w:cs="Times New Roman"/>
        </w:rPr>
        <w:t xml:space="preserve">. This includes students of first grade age whose </w:t>
      </w:r>
      <w:r w:rsidR="00142887" w:rsidRPr="00EE0432">
        <w:rPr>
          <w:rFonts w:ascii="Times New Roman" w:hAnsi="Times New Roman" w:cs="Times New Roman"/>
        </w:rPr>
        <w:t>parents/guardians</w:t>
      </w:r>
      <w:r w:rsidRPr="00EE0432">
        <w:rPr>
          <w:rFonts w:ascii="Times New Roman" w:hAnsi="Times New Roman" w:cs="Times New Roman"/>
        </w:rPr>
        <w:t xml:space="preserve"> may have kept them home from kindergarten this year; these students should be placed in the first grade in the fall, even if they chose to remain unenrolled for kindergarten.</w:t>
      </w:r>
      <w:r w:rsidR="0061784E" w:rsidRPr="00EE0432">
        <w:rPr>
          <w:rFonts w:ascii="Times New Roman" w:hAnsi="Times New Roman" w:cs="Times New Roman"/>
        </w:rPr>
        <w:t xml:space="preserve"> </w:t>
      </w:r>
    </w:p>
    <w:p w14:paraId="0E9C7372" w14:textId="77777777" w:rsidR="000E5313" w:rsidRPr="00EE0432" w:rsidRDefault="000E5313" w:rsidP="00DD50C9">
      <w:pPr>
        <w:spacing w:after="0" w:line="240" w:lineRule="auto"/>
        <w:rPr>
          <w:rFonts w:ascii="Times New Roman" w:hAnsi="Times New Roman" w:cs="Times New Roman"/>
        </w:rPr>
      </w:pPr>
    </w:p>
    <w:p w14:paraId="23058746" w14:textId="3002595A" w:rsidR="000E5313" w:rsidRPr="00EE0432" w:rsidRDefault="000E5313" w:rsidP="00DD50C9">
      <w:pPr>
        <w:spacing w:after="0" w:line="240" w:lineRule="auto"/>
        <w:rPr>
          <w:rFonts w:ascii="Times New Roman" w:hAnsi="Times New Roman" w:cs="Times New Roman"/>
        </w:rPr>
      </w:pPr>
      <w:r w:rsidRPr="00EE0432">
        <w:rPr>
          <w:rFonts w:ascii="Times New Roman" w:hAnsi="Times New Roman" w:cs="Times New Roman"/>
        </w:rPr>
        <w:t xml:space="preserve">In addition, we remain committed to the Commissioner’s </w:t>
      </w:r>
      <w:r w:rsidRPr="00EE0432">
        <w:rPr>
          <w:rFonts w:ascii="Times New Roman" w:hAnsi="Times New Roman" w:cs="Times New Roman"/>
          <w:i/>
          <w:iCs/>
        </w:rPr>
        <w:t>Our Way Forward</w:t>
      </w:r>
      <w:r w:rsidRPr="00EE0432">
        <w:rPr>
          <w:rFonts w:ascii="Times New Roman" w:hAnsi="Times New Roman" w:cs="Times New Roman"/>
        </w:rPr>
        <w:t xml:space="preserve"> plan, which will support our post-COVID-19 instructional focus and strengthen teaching and learning statewide. This includes </w:t>
      </w:r>
      <w:r w:rsidRPr="00EE0432">
        <w:rPr>
          <w:rFonts w:ascii="Times New Roman" w:hAnsi="Times New Roman" w:cs="Times New Roman"/>
        </w:rPr>
        <w:lastRenderedPageBreak/>
        <w:t>promot</w:t>
      </w:r>
      <w:r w:rsidR="00723956" w:rsidRPr="00EE0432">
        <w:rPr>
          <w:rFonts w:ascii="Times New Roman" w:hAnsi="Times New Roman" w:cs="Times New Roman"/>
        </w:rPr>
        <w:t>ing</w:t>
      </w:r>
      <w:r w:rsidRPr="00EE0432">
        <w:rPr>
          <w:rFonts w:ascii="Times New Roman" w:hAnsi="Times New Roman" w:cs="Times New Roman"/>
        </w:rPr>
        <w:t xml:space="preserve"> deeper learning through engaging and relevant performance tasks and revamping </w:t>
      </w:r>
      <w:r w:rsidR="00723956" w:rsidRPr="00EE0432">
        <w:rPr>
          <w:rFonts w:ascii="Times New Roman" w:hAnsi="Times New Roman" w:cs="Times New Roman"/>
        </w:rPr>
        <w:t>student assessment</w:t>
      </w:r>
      <w:r w:rsidRPr="00EE0432">
        <w:rPr>
          <w:rFonts w:ascii="Times New Roman" w:hAnsi="Times New Roman" w:cs="Times New Roman"/>
        </w:rPr>
        <w:t xml:space="preserve"> through our innovative science assessment pilot program. </w:t>
      </w:r>
    </w:p>
    <w:p w14:paraId="26235E60" w14:textId="77777777" w:rsidR="000E5313" w:rsidRPr="00EE0432" w:rsidRDefault="000E5313" w:rsidP="00DD50C9">
      <w:pPr>
        <w:spacing w:after="0" w:line="240" w:lineRule="auto"/>
        <w:rPr>
          <w:rFonts w:ascii="Times New Roman" w:hAnsi="Times New Roman" w:cs="Times New Roman"/>
        </w:rPr>
      </w:pPr>
    </w:p>
    <w:p w14:paraId="2A52DCC5" w14:textId="7036BAF4" w:rsidR="006D06EB" w:rsidRDefault="000E5313" w:rsidP="00DD50C9">
      <w:pPr>
        <w:spacing w:after="0" w:line="240" w:lineRule="auto"/>
        <w:rPr>
          <w:rFonts w:ascii="Times New Roman" w:hAnsi="Times New Roman" w:cs="Times New Roman"/>
        </w:rPr>
      </w:pPr>
      <w:r w:rsidRPr="00EE0432">
        <w:rPr>
          <w:rFonts w:ascii="Times New Roman" w:hAnsi="Times New Roman" w:cs="Times New Roman"/>
        </w:rPr>
        <w:t xml:space="preserve">We have much work ahead to support the return to full-time, in-person school for all students and begin the process of recovery and acceleration. </w:t>
      </w:r>
      <w:r w:rsidR="00400F21" w:rsidRPr="00EE0432">
        <w:rPr>
          <w:rFonts w:ascii="Times New Roman" w:hAnsi="Times New Roman" w:cs="Times New Roman"/>
        </w:rPr>
        <w:t xml:space="preserve">We </w:t>
      </w:r>
      <w:r w:rsidRPr="00EE0432">
        <w:rPr>
          <w:rFonts w:ascii="Times New Roman" w:hAnsi="Times New Roman" w:cs="Times New Roman"/>
        </w:rPr>
        <w:t>commend your efforts and look forward to partnering with district and school leaders, school committees, educators and school staff, families, and other stakeholders on behalf of students.</w:t>
      </w:r>
    </w:p>
    <w:p w14:paraId="7EAF17FA" w14:textId="1E37BD0C" w:rsidR="00AB33D9" w:rsidRDefault="00AB33D9" w:rsidP="00DD50C9">
      <w:pPr>
        <w:spacing w:after="0" w:line="240" w:lineRule="auto"/>
        <w:rPr>
          <w:rFonts w:ascii="Times New Roman" w:hAnsi="Times New Roman" w:cs="Times New Roman"/>
        </w:rPr>
      </w:pPr>
    </w:p>
    <w:p w14:paraId="5B5C2623" w14:textId="77777777" w:rsidR="00AB33D9" w:rsidRPr="00B03425" w:rsidRDefault="00AB33D9" w:rsidP="00DD50C9">
      <w:pPr>
        <w:spacing w:after="0" w:line="240" w:lineRule="auto"/>
        <w:rPr>
          <w:rFonts w:ascii="Times New Roman" w:hAnsi="Times New Roman" w:cs="Times New Roman"/>
        </w:rPr>
      </w:pPr>
    </w:p>
    <w:sectPr w:rsidR="00AB33D9" w:rsidRPr="00B03425">
      <w:headerReference w:type="default" r:id="rId16"/>
      <w:footerReference w:type="default" r:id="rId1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9261" w14:textId="77777777" w:rsidR="00E45DA3" w:rsidRDefault="00E45DA3" w:rsidP="00103F11">
      <w:pPr>
        <w:spacing w:after="0" w:line="240" w:lineRule="auto"/>
      </w:pPr>
      <w:r>
        <w:separator/>
      </w:r>
    </w:p>
  </w:endnote>
  <w:endnote w:type="continuationSeparator" w:id="0">
    <w:p w14:paraId="706C8E17" w14:textId="77777777" w:rsidR="00E45DA3" w:rsidRDefault="00E45DA3" w:rsidP="00103F11">
      <w:pPr>
        <w:spacing w:after="0" w:line="240" w:lineRule="auto"/>
      </w:pPr>
      <w:r>
        <w:continuationSeparator/>
      </w:r>
    </w:p>
  </w:endnote>
  <w:endnote w:type="continuationNotice" w:id="1">
    <w:p w14:paraId="3ACBE249" w14:textId="77777777" w:rsidR="00E45DA3" w:rsidRDefault="00E45DA3">
      <w:pPr>
        <w:spacing w:after="0" w:line="240" w:lineRule="auto"/>
      </w:pPr>
    </w:p>
  </w:endnote>
  <w:endnote w:id="2">
    <w:p w14:paraId="34AF9731" w14:textId="4AF297D6" w:rsidR="006B19EF" w:rsidRPr="00936E07" w:rsidRDefault="006B19EF">
      <w:pPr>
        <w:pStyle w:val="EndnoteText"/>
        <w:rPr>
          <w:rFonts w:ascii="Times New Roman" w:hAnsi="Times New Roman" w:cs="Times New Roman"/>
          <w:sz w:val="18"/>
          <w:szCs w:val="18"/>
        </w:rPr>
      </w:pPr>
      <w:r>
        <w:rPr>
          <w:rStyle w:val="EndnoteReference"/>
        </w:rPr>
        <w:endnoteRef/>
      </w:r>
      <w:r>
        <w:t xml:space="preserve"> </w:t>
      </w:r>
      <w:r w:rsidRPr="00936E07">
        <w:rPr>
          <w:rFonts w:ascii="Times New Roman" w:hAnsi="Times New Roman" w:cs="Times New Roman"/>
          <w:sz w:val="18"/>
          <w:szCs w:val="18"/>
        </w:rPr>
        <w:t>“</w:t>
      </w:r>
      <w:r w:rsidRPr="00936E07">
        <w:rPr>
          <w:rFonts w:ascii="Times New Roman" w:hAnsi="Times New Roman" w:cs="Times New Roman"/>
          <w:color w:val="333333"/>
          <w:sz w:val="18"/>
          <w:szCs w:val="18"/>
          <w:shd w:val="clear" w:color="auto" w:fill="FFFFFF"/>
        </w:rPr>
        <w:t>District” shall mean a municipal school department or regional school district, acting through its school committee or superintendent of schools, a county agricultural school, acting through its board of trustees or superintendent/director, any other public school established by statute or charter, acting through its governing board or director.</w:t>
      </w:r>
      <w:r>
        <w:rPr>
          <w:rFonts w:ascii="Times New Roman" w:hAnsi="Times New Roman" w:cs="Times New Roman"/>
          <w:color w:val="333333"/>
          <w:sz w:val="18"/>
          <w:szCs w:val="18"/>
          <w:shd w:val="clear" w:color="auto" w:fill="FFFFFF"/>
        </w:rPr>
        <w:t xml:space="preserve"> 603 CMR 27.0</w:t>
      </w:r>
      <w:r w:rsidR="006F0F99">
        <w:rPr>
          <w:rFonts w:ascii="Times New Roman" w:hAnsi="Times New Roman" w:cs="Times New Roman"/>
          <w:color w:val="333333"/>
          <w:sz w:val="18"/>
          <w:szCs w:val="18"/>
          <w:shd w:val="clear" w:color="auto" w:fill="FFFFFF"/>
        </w:rPr>
        <w:t>2</w:t>
      </w:r>
      <w:r>
        <w:rPr>
          <w:rFonts w:ascii="Times New Roman" w:hAnsi="Times New Roman" w:cs="Times New Roman"/>
          <w:color w:val="333333"/>
          <w:sz w:val="18"/>
          <w:szCs w:val="18"/>
          <w:shd w:val="clear" w:color="auto" w:fill="FFFFFF"/>
        </w:rPr>
        <w:t>.</w:t>
      </w:r>
    </w:p>
  </w:endnote>
  <w:endnote w:id="3">
    <w:p w14:paraId="7B687DB7" w14:textId="19E5789B" w:rsidR="006B19EF" w:rsidRPr="00AC46B8" w:rsidRDefault="006B19EF">
      <w:pPr>
        <w:pStyle w:val="EndnoteText"/>
        <w:rPr>
          <w:rFonts w:ascii="Times New Roman" w:hAnsi="Times New Roman" w:cs="Times New Roman"/>
        </w:rPr>
      </w:pPr>
      <w:r w:rsidRPr="00AC46B8">
        <w:rPr>
          <w:rStyle w:val="EndnoteReference"/>
          <w:rFonts w:ascii="Times New Roman" w:hAnsi="Times New Roman" w:cs="Times New Roman"/>
        </w:rPr>
        <w:endnoteRef/>
      </w:r>
      <w:r w:rsidRPr="00AC46B8">
        <w:rPr>
          <w:rFonts w:ascii="Times New Roman" w:hAnsi="Times New Roman" w:cs="Times New Roman"/>
        </w:rPr>
        <w:t xml:space="preserve"> </w:t>
      </w:r>
      <w:r w:rsidRPr="00AC46B8">
        <w:rPr>
          <w:rFonts w:ascii="Times New Roman" w:hAnsi="Times New Roman" w:cs="Times New Roman"/>
          <w:sz w:val="18"/>
          <w:szCs w:val="18"/>
        </w:rPr>
        <w:t xml:space="preserve">DESE’s Fall Reopening Guidance is available at: </w:t>
      </w:r>
      <w:hyperlink r:id="rId1" w:history="1">
        <w:r w:rsidRPr="00AC46B8">
          <w:rPr>
            <w:rStyle w:val="Hyperlink"/>
            <w:rFonts w:ascii="Times New Roman" w:hAnsi="Times New Roman" w:cs="Times New Roman"/>
            <w:sz w:val="18"/>
            <w:szCs w:val="18"/>
          </w:rPr>
          <w:t>https://www.doe.mass.edu/covid19/on-desktop/2020-0625fall-reopening.docx</w:t>
        </w:r>
      </w:hyperlink>
      <w:r w:rsidRPr="00AC46B8">
        <w:rPr>
          <w:rFonts w:ascii="Times New Roman" w:hAnsi="Times New Roman" w:cs="Times New Roman"/>
          <w:sz w:val="18"/>
          <w:szCs w:val="18"/>
        </w:rPr>
        <w:t xml:space="preserve"> </w:t>
      </w:r>
      <w:r w:rsidRPr="00AC46B8">
        <w:rPr>
          <w:rFonts w:ascii="Times New Roman" w:hAnsi="Times New Roman" w:cs="Times New Roman"/>
          <w:i/>
          <w:iCs/>
          <w:sz w:val="18"/>
          <w:szCs w:val="18"/>
        </w:rPr>
        <w:t>(download)</w:t>
      </w:r>
    </w:p>
  </w:endnote>
  <w:endnote w:id="4">
    <w:p w14:paraId="675C4138" w14:textId="20151B3A" w:rsidR="006B19EF" w:rsidRDefault="006B19EF">
      <w:pPr>
        <w:pStyle w:val="EndnoteText"/>
      </w:pPr>
      <w:r>
        <w:rPr>
          <w:rStyle w:val="EndnoteReference"/>
        </w:rPr>
        <w:endnoteRef/>
      </w:r>
      <w:r>
        <w:t xml:space="preserve"> </w:t>
      </w:r>
      <w:r w:rsidRPr="0040215A">
        <w:rPr>
          <w:rFonts w:ascii="Times New Roman" w:hAnsi="Times New Roman" w:cs="Times New Roman"/>
          <w:sz w:val="18"/>
          <w:szCs w:val="18"/>
        </w:rPr>
        <w:t xml:space="preserve">The Memorandum of Understanding between DESE, MTA, AFT-MA, and BTU is available at </w:t>
      </w:r>
      <w:hyperlink r:id="rId2" w:history="1">
        <w:r w:rsidRPr="0040215A">
          <w:rPr>
            <w:rStyle w:val="Hyperlink"/>
            <w:rFonts w:ascii="Times New Roman" w:hAnsi="Times New Roman" w:cs="Times New Roman"/>
            <w:sz w:val="18"/>
            <w:szCs w:val="18"/>
          </w:rPr>
          <w:t>https://www.doe.mass.edu/covid19/on-desktop/2020-0727mou.docx</w:t>
        </w:r>
      </w:hyperlink>
      <w:r w:rsidRPr="0040215A">
        <w:rPr>
          <w:rFonts w:ascii="Times New Roman" w:hAnsi="Times New Roman" w:cs="Times New Roman"/>
          <w:sz w:val="18"/>
          <w:szCs w:val="18"/>
        </w:rPr>
        <w:t xml:space="preserve"> </w:t>
      </w:r>
      <w:r w:rsidRPr="0040215A">
        <w:rPr>
          <w:rFonts w:ascii="Times New Roman" w:hAnsi="Times New Roman" w:cs="Times New Roman"/>
          <w:i/>
          <w:iCs/>
          <w:sz w:val="18"/>
          <w:szCs w:val="18"/>
        </w:rPr>
        <w:t>(download)</w:t>
      </w:r>
    </w:p>
  </w:endnote>
  <w:endnote w:id="5">
    <w:p w14:paraId="3EB6F451" w14:textId="7E28B6A9" w:rsidR="006B19EF" w:rsidRPr="00AC46B8" w:rsidRDefault="006B19EF">
      <w:pPr>
        <w:pStyle w:val="EndnoteText"/>
        <w:rPr>
          <w:rFonts w:ascii="Times New Roman" w:hAnsi="Times New Roman" w:cs="Times New Roman"/>
          <w:sz w:val="18"/>
          <w:szCs w:val="18"/>
        </w:rPr>
      </w:pPr>
      <w:r w:rsidRPr="00AC46B8">
        <w:rPr>
          <w:rStyle w:val="EndnoteReference"/>
          <w:rFonts w:ascii="Times New Roman" w:hAnsi="Times New Roman" w:cs="Times New Roman"/>
          <w:sz w:val="18"/>
          <w:szCs w:val="18"/>
        </w:rPr>
        <w:endnoteRef/>
      </w:r>
      <w:r w:rsidRPr="00AC46B8">
        <w:rPr>
          <w:rFonts w:ascii="Times New Roman" w:hAnsi="Times New Roman" w:cs="Times New Roman"/>
          <w:sz w:val="18"/>
          <w:szCs w:val="18"/>
        </w:rPr>
        <w:t xml:space="preserve"> Zimmerman KO, Akinboyo IC, Brookhart A, et al. (2021).</w:t>
      </w:r>
      <w:r w:rsidRPr="00AC46B8">
        <w:rPr>
          <w:rFonts w:ascii="Times New Roman" w:hAnsi="Times New Roman" w:cs="Times New Roman"/>
          <w:color w:val="000000"/>
          <w:sz w:val="18"/>
          <w:szCs w:val="18"/>
        </w:rPr>
        <w:t xml:space="preserve"> </w:t>
      </w:r>
      <w:r w:rsidRPr="00AC46B8">
        <w:rPr>
          <w:rFonts w:ascii="Times New Roman" w:hAnsi="Times New Roman" w:cs="Times New Roman"/>
          <w:sz w:val="18"/>
          <w:szCs w:val="18"/>
        </w:rPr>
        <w:t xml:space="preserve">Incidence and secondary transmission of SARS-CoV-2 infections in schools. Pediatrics. </w:t>
      </w:r>
      <w:r w:rsidRPr="00AC46B8">
        <w:rPr>
          <w:rFonts w:ascii="Times New Roman" w:hAnsi="Times New Roman" w:cs="Times New Roman"/>
          <w:color w:val="000000"/>
          <w:sz w:val="18"/>
          <w:szCs w:val="18"/>
        </w:rPr>
        <w:t xml:space="preserve">Available at </w:t>
      </w:r>
      <w:hyperlink r:id="rId3" w:history="1">
        <w:r w:rsidRPr="00AC46B8">
          <w:rPr>
            <w:rStyle w:val="Hyperlink"/>
            <w:rFonts w:ascii="Times New Roman" w:hAnsi="Times New Roman" w:cs="Times New Roman"/>
            <w:sz w:val="18"/>
            <w:szCs w:val="18"/>
          </w:rPr>
          <w:t>https://pediatrics.aappublications.org/content/pediatrics/early/2021/01/06/peds.2020-048090.full.pdf</w:t>
        </w:r>
      </w:hyperlink>
      <w:r w:rsidRPr="00AC46B8">
        <w:rPr>
          <w:rFonts w:ascii="Times New Roman" w:hAnsi="Times New Roman" w:cs="Times New Roman"/>
          <w:color w:val="000000"/>
          <w:sz w:val="18"/>
          <w:szCs w:val="18"/>
        </w:rPr>
        <w:t xml:space="preserve">  </w:t>
      </w:r>
    </w:p>
  </w:endnote>
  <w:endnote w:id="6">
    <w:p w14:paraId="7C9D637A" w14:textId="0B9D7007" w:rsidR="006B19EF" w:rsidRPr="00AC46B8" w:rsidRDefault="006B19EF">
      <w:pPr>
        <w:pStyle w:val="EndnoteText"/>
        <w:rPr>
          <w:rFonts w:ascii="Times New Roman" w:hAnsi="Times New Roman" w:cs="Times New Roman"/>
          <w:sz w:val="18"/>
          <w:szCs w:val="18"/>
        </w:rPr>
      </w:pPr>
      <w:r w:rsidRPr="00AC46B8">
        <w:rPr>
          <w:rStyle w:val="EndnoteReference"/>
          <w:rFonts w:ascii="Times New Roman" w:hAnsi="Times New Roman" w:cs="Times New Roman"/>
          <w:sz w:val="18"/>
          <w:szCs w:val="18"/>
        </w:rPr>
        <w:endnoteRef/>
      </w:r>
      <w:r w:rsidRPr="00AC46B8">
        <w:rPr>
          <w:rFonts w:ascii="Times New Roman" w:hAnsi="Times New Roman" w:cs="Times New Roman"/>
          <w:sz w:val="18"/>
          <w:szCs w:val="18"/>
        </w:rPr>
        <w:t xml:space="preserve"> </w:t>
      </w:r>
      <w:r w:rsidRPr="00AC46B8">
        <w:rPr>
          <w:rFonts w:ascii="Times New Roman" w:hAnsi="Times New Roman" w:cs="Times New Roman"/>
          <w:color w:val="333333"/>
          <w:sz w:val="18"/>
          <w:szCs w:val="18"/>
          <w:shd w:val="clear" w:color="auto" w:fill="FFFFFF"/>
        </w:rPr>
        <w:t xml:space="preserve">Fricchione, M. J., Seo, J. Y., Arwady, M. A. (2020). Data-Driven Reopening of Urban Public Education Through Chicago’s Tracking COVID-19 School Transmission. Available at </w:t>
      </w:r>
      <w:hyperlink r:id="rId4" w:history="1">
        <w:r w:rsidRPr="00AC46B8">
          <w:rPr>
            <w:rStyle w:val="Hyperlink"/>
            <w:rFonts w:ascii="Times New Roman" w:hAnsi="Times New Roman" w:cs="Times New Roman"/>
            <w:sz w:val="18"/>
            <w:szCs w:val="18"/>
            <w:shd w:val="clear" w:color="auto" w:fill="FFFFFF"/>
          </w:rPr>
          <w:t>https://journals.lww.com/jphmp/Abstract/9000/Data_Driven_Reopening_of_Urban_Public_Education.99206.aspx</w:t>
        </w:r>
      </w:hyperlink>
      <w:r w:rsidRPr="00AC46B8">
        <w:rPr>
          <w:rFonts w:ascii="Times New Roman" w:hAnsi="Times New Roman" w:cs="Times New Roman"/>
          <w:color w:val="333333"/>
          <w:shd w:val="clear" w:color="auto" w:fill="FFFFFF"/>
        </w:rPr>
        <w:t xml:space="preserve"> </w:t>
      </w:r>
    </w:p>
  </w:endnote>
  <w:endnote w:id="7">
    <w:p w14:paraId="4E64228B" w14:textId="2F5F5DAA" w:rsidR="006B19EF" w:rsidRPr="00AC46B8" w:rsidRDefault="006B19EF">
      <w:pPr>
        <w:pStyle w:val="EndnoteText"/>
        <w:rPr>
          <w:rFonts w:ascii="Times New Roman" w:hAnsi="Times New Roman" w:cs="Times New Roman"/>
          <w:sz w:val="18"/>
          <w:szCs w:val="18"/>
        </w:rPr>
      </w:pPr>
      <w:r w:rsidRPr="00AC46B8">
        <w:rPr>
          <w:rStyle w:val="EndnoteReference"/>
          <w:rFonts w:ascii="Times New Roman" w:hAnsi="Times New Roman" w:cs="Times New Roman"/>
          <w:sz w:val="18"/>
          <w:szCs w:val="18"/>
        </w:rPr>
        <w:endnoteRef/>
      </w:r>
      <w:r w:rsidRPr="00AC46B8">
        <w:rPr>
          <w:rFonts w:ascii="Times New Roman" w:hAnsi="Times New Roman" w:cs="Times New Roman"/>
          <w:sz w:val="18"/>
          <w:szCs w:val="18"/>
        </w:rPr>
        <w:t xml:space="preserve"> Falk, A., Benda, A., Falk, P., Steffen, S., Wallace, Z., Hoeg, TB. (2020). COVID-19 Cases and Transmission in 17 K-12 Schools. Available at </w:t>
      </w:r>
      <w:hyperlink r:id="rId5" w:history="1">
        <w:r w:rsidRPr="00AC46B8">
          <w:rPr>
            <w:rStyle w:val="Hyperlink"/>
            <w:rFonts w:ascii="Times New Roman" w:hAnsi="Times New Roman" w:cs="Times New Roman"/>
            <w:sz w:val="18"/>
            <w:szCs w:val="18"/>
          </w:rPr>
          <w:t>http://dx.doi.org/10.15585/mmwr.mm7004e3</w:t>
        </w:r>
      </w:hyperlink>
      <w:r w:rsidRPr="00AC46B8">
        <w:rPr>
          <w:rFonts w:ascii="Times New Roman" w:hAnsi="Times New Roman" w:cs="Times New Roman"/>
          <w:sz w:val="18"/>
          <w:szCs w:val="18"/>
        </w:rPr>
        <w:t xml:space="preserve"> </w:t>
      </w:r>
    </w:p>
  </w:endnote>
  <w:endnote w:id="8">
    <w:p w14:paraId="3EF6DE19" w14:textId="2ACA1106" w:rsidR="006B19EF" w:rsidRPr="00AC46B8" w:rsidRDefault="006B19EF" w:rsidP="003432F0">
      <w:pPr>
        <w:pStyle w:val="CommentText"/>
        <w:spacing w:after="0"/>
        <w:rPr>
          <w:rFonts w:ascii="Times New Roman" w:hAnsi="Times New Roman" w:cs="Times New Roman"/>
          <w:sz w:val="18"/>
          <w:szCs w:val="18"/>
        </w:rPr>
      </w:pPr>
      <w:r w:rsidRPr="00AC46B8">
        <w:rPr>
          <w:rStyle w:val="EndnoteReference"/>
          <w:rFonts w:ascii="Times New Roman" w:hAnsi="Times New Roman" w:cs="Times New Roman"/>
          <w:sz w:val="18"/>
          <w:szCs w:val="18"/>
        </w:rPr>
        <w:endnoteRef/>
      </w:r>
      <w:r w:rsidRPr="00AC46B8">
        <w:rPr>
          <w:rFonts w:ascii="Times New Roman" w:hAnsi="Times New Roman" w:cs="Times New Roman"/>
          <w:sz w:val="18"/>
          <w:szCs w:val="18"/>
        </w:rPr>
        <w:t xml:space="preserve"> Gillespie, D., Meyers, L., Lachmann, M., Redd, S., Zenilman, J. (2021). The Experience of Two Independent Schools with In-Person Learning During the COVID-19 Pandemic.</w:t>
      </w:r>
      <w:r w:rsidR="00AB0AA3">
        <w:rPr>
          <w:rFonts w:ascii="Times New Roman" w:hAnsi="Times New Roman" w:cs="Times New Roman"/>
          <w:sz w:val="18"/>
          <w:szCs w:val="18"/>
        </w:rPr>
        <w:t xml:space="preserve"> [Preprint].</w:t>
      </w:r>
      <w:r w:rsidRPr="00AC46B8">
        <w:rPr>
          <w:rFonts w:ascii="Times New Roman" w:hAnsi="Times New Roman" w:cs="Times New Roman"/>
          <w:sz w:val="18"/>
          <w:szCs w:val="18"/>
        </w:rPr>
        <w:t xml:space="preserve"> Available at </w:t>
      </w:r>
      <w:hyperlink r:id="rId6" w:history="1">
        <w:r w:rsidRPr="00AC46B8">
          <w:rPr>
            <w:rStyle w:val="Hyperlink"/>
            <w:rFonts w:ascii="Times New Roman" w:hAnsi="Times New Roman" w:cs="Times New Roman"/>
            <w:sz w:val="18"/>
            <w:szCs w:val="18"/>
          </w:rPr>
          <w:t>https://www.medrxiv.org/content/10.1101/2021.01.26.21250065v1.full.pdf</w:t>
        </w:r>
      </w:hyperlink>
      <w:r w:rsidRPr="00AC46B8">
        <w:rPr>
          <w:rFonts w:ascii="Times New Roman" w:hAnsi="Times New Roman" w:cs="Times New Roman"/>
          <w:sz w:val="18"/>
          <w:szCs w:val="18"/>
        </w:rPr>
        <w:t xml:space="preserve"> </w:t>
      </w:r>
    </w:p>
  </w:endnote>
  <w:endnote w:id="9">
    <w:p w14:paraId="2620DC4C" w14:textId="268E9606" w:rsidR="006B19EF" w:rsidRPr="00AC46B8" w:rsidRDefault="006B19EF">
      <w:pPr>
        <w:pStyle w:val="EndnoteText"/>
        <w:rPr>
          <w:rFonts w:ascii="Times New Roman" w:hAnsi="Times New Roman" w:cs="Times New Roman"/>
          <w:sz w:val="18"/>
          <w:szCs w:val="18"/>
        </w:rPr>
      </w:pPr>
      <w:r w:rsidRPr="00AC46B8">
        <w:rPr>
          <w:rStyle w:val="EndnoteReference"/>
          <w:rFonts w:ascii="Times New Roman" w:hAnsi="Times New Roman" w:cs="Times New Roman"/>
        </w:rPr>
        <w:endnoteRef/>
      </w:r>
      <w:r w:rsidRPr="00AC46B8">
        <w:rPr>
          <w:rFonts w:ascii="Times New Roman" w:hAnsi="Times New Roman" w:cs="Times New Roman"/>
        </w:rPr>
        <w:t xml:space="preserve"> </w:t>
      </w:r>
      <w:r w:rsidRPr="00AC46B8">
        <w:rPr>
          <w:rFonts w:ascii="Times New Roman" w:hAnsi="Times New Roman" w:cs="Times New Roman"/>
          <w:sz w:val="18"/>
          <w:szCs w:val="18"/>
        </w:rPr>
        <w:t xml:space="preserve">Schoeps, A., Hoffmann, A., Tamm, C., Vollmer, B., Haag, S., Kaffenberger, T., Ferguson-Beiser, K., Kohlhase-Griebel, B., Basenach, S., Missal, A., Hofling, K., Michels, H., Schall, A., Kappes, H., Vogt, M., Jahn, K., Barnighausen, T., Zanger, P. (2021). COVID-19 Transmission in Educational Institutions August to December 2020, Rhineland-Palatinate, Germany: A Study of Index Cases and Close Contact Cohorts. </w:t>
      </w:r>
      <w:r w:rsidR="00AB0AA3">
        <w:rPr>
          <w:rFonts w:ascii="Times New Roman" w:hAnsi="Times New Roman" w:cs="Times New Roman"/>
          <w:sz w:val="18"/>
          <w:szCs w:val="18"/>
        </w:rPr>
        <w:t xml:space="preserve">[Preprint]. </w:t>
      </w:r>
      <w:r w:rsidRPr="00AC46B8">
        <w:rPr>
          <w:rFonts w:ascii="Times New Roman" w:hAnsi="Times New Roman" w:cs="Times New Roman"/>
          <w:sz w:val="18"/>
          <w:szCs w:val="18"/>
        </w:rPr>
        <w:t xml:space="preserve">Available at </w:t>
      </w:r>
      <w:hyperlink r:id="rId7" w:history="1">
        <w:r w:rsidRPr="00AC46B8">
          <w:rPr>
            <w:rStyle w:val="Hyperlink"/>
            <w:rFonts w:ascii="Times New Roman" w:hAnsi="Times New Roman" w:cs="Times New Roman"/>
            <w:sz w:val="18"/>
            <w:szCs w:val="18"/>
          </w:rPr>
          <w:t>https://www.medrxiv.org/content/10.1101/2021.02.04.21250670v1.article-info</w:t>
        </w:r>
      </w:hyperlink>
      <w:r w:rsidRPr="00AC46B8">
        <w:rPr>
          <w:rFonts w:ascii="Times New Roman" w:hAnsi="Times New Roman" w:cs="Times New Roman"/>
          <w:sz w:val="18"/>
          <w:szCs w:val="18"/>
        </w:rPr>
        <w:t xml:space="preserve"> </w:t>
      </w:r>
    </w:p>
  </w:endnote>
  <w:endnote w:id="10">
    <w:p w14:paraId="1C778F97" w14:textId="46D7C88D" w:rsidR="006B19EF" w:rsidRPr="00FA7A98" w:rsidRDefault="006B19EF">
      <w:pPr>
        <w:pStyle w:val="EndnoteText"/>
        <w:rPr>
          <w:rFonts w:ascii="Times New Roman" w:hAnsi="Times New Roman" w:cs="Times New Roman"/>
        </w:rPr>
      </w:pPr>
      <w:r w:rsidRPr="00AC46B8">
        <w:rPr>
          <w:rStyle w:val="EndnoteReference"/>
          <w:rFonts w:ascii="Times New Roman" w:hAnsi="Times New Roman" w:cs="Times New Roman"/>
        </w:rPr>
        <w:endnoteRef/>
      </w:r>
      <w:r w:rsidRPr="00AC46B8">
        <w:rPr>
          <w:rFonts w:ascii="Times New Roman" w:hAnsi="Times New Roman" w:cs="Times New Roman"/>
        </w:rPr>
        <w:t xml:space="preserve"> </w:t>
      </w:r>
      <w:r w:rsidRPr="00AC46B8">
        <w:rPr>
          <w:rFonts w:ascii="Times New Roman" w:hAnsi="Times New Roman" w:cs="Times New Roman"/>
          <w:sz w:val="18"/>
          <w:szCs w:val="18"/>
        </w:rPr>
        <w:t xml:space="preserve">National Centre for Immunisation Research and Surveillance (NCIRS). (2020). COVID-19 in Schools and Early Childhood Education Care Services. Available at </w:t>
      </w:r>
      <w:hyperlink r:id="rId8" w:history="1">
        <w:r w:rsidRPr="00AC46B8">
          <w:rPr>
            <w:rStyle w:val="Hyperlink"/>
            <w:rFonts w:ascii="Times New Roman" w:hAnsi="Times New Roman" w:cs="Times New Roman"/>
            <w:sz w:val="18"/>
            <w:szCs w:val="18"/>
          </w:rPr>
          <w:t>https://www.ncirs.org.au/sites/default/files/2020-10/COVID-19%20Transmission%20in%20educational%20settings%20in%20NSW%20Term%203%20report_0.pdf</w:t>
        </w:r>
      </w:hyperlink>
      <w:r w:rsidRPr="00FA7A98">
        <w:rPr>
          <w:rFonts w:ascii="Times New Roman" w:hAnsi="Times New Roman" w:cs="Times New Roman"/>
        </w:rPr>
        <w:t xml:space="preserve"> </w:t>
      </w:r>
    </w:p>
  </w:endnote>
  <w:endnote w:id="11">
    <w:p w14:paraId="17F23B6E" w14:textId="62D0CD62" w:rsidR="006B19EF" w:rsidRPr="00FA7A98" w:rsidRDefault="006B19EF" w:rsidP="7B772262">
      <w:pPr>
        <w:pStyle w:val="Pa8"/>
        <w:rPr>
          <w:rFonts w:ascii="Times New Roman" w:hAnsi="Times New Roman" w:cs="Times New Roman"/>
          <w:color w:val="000000" w:themeColor="text1"/>
          <w:sz w:val="18"/>
          <w:szCs w:val="18"/>
        </w:rPr>
      </w:pPr>
      <w:r w:rsidRPr="00FA7A98">
        <w:rPr>
          <w:rStyle w:val="EndnoteReference"/>
          <w:rFonts w:ascii="Times New Roman" w:hAnsi="Times New Roman" w:cs="Times New Roman"/>
          <w:sz w:val="18"/>
          <w:szCs w:val="18"/>
        </w:rPr>
        <w:endnoteRef/>
      </w:r>
      <w:r w:rsidRPr="00FA7A98">
        <w:rPr>
          <w:rFonts w:ascii="Times New Roman" w:hAnsi="Times New Roman" w:cs="Times New Roman"/>
          <w:sz w:val="18"/>
          <w:szCs w:val="18"/>
        </w:rPr>
        <w:t xml:space="preserve"> </w:t>
      </w:r>
      <w:r w:rsidRPr="00FA7A98">
        <w:rPr>
          <w:rFonts w:ascii="Times New Roman" w:hAnsi="Times New Roman" w:cs="Times New Roman"/>
          <w:color w:val="000000" w:themeColor="text1"/>
          <w:sz w:val="18"/>
          <w:szCs w:val="18"/>
        </w:rPr>
        <w:t>W</w:t>
      </w:r>
      <w:r>
        <w:rPr>
          <w:rFonts w:ascii="Times New Roman" w:hAnsi="Times New Roman" w:cs="Times New Roman"/>
          <w:color w:val="000000" w:themeColor="text1"/>
          <w:sz w:val="18"/>
          <w:szCs w:val="18"/>
        </w:rPr>
        <w:t>orld Health Organization (WHO). (2020).</w:t>
      </w:r>
      <w:r w:rsidRPr="00FA7A98">
        <w:rPr>
          <w:rFonts w:ascii="Times New Roman" w:hAnsi="Times New Roman" w:cs="Times New Roman"/>
          <w:color w:val="000000" w:themeColor="text1"/>
          <w:sz w:val="18"/>
          <w:szCs w:val="18"/>
        </w:rPr>
        <w:t xml:space="preserve"> Considerations for school-related public health measures in the context of COVID-19. Available at </w:t>
      </w:r>
      <w:hyperlink r:id="rId9">
        <w:r w:rsidRPr="00FA7A98">
          <w:rPr>
            <w:rStyle w:val="Hyperlink"/>
            <w:rFonts w:ascii="Times New Roman" w:hAnsi="Times New Roman" w:cs="Times New Roman"/>
            <w:sz w:val="18"/>
            <w:szCs w:val="18"/>
          </w:rPr>
          <w:t>https://www.who.int/publications/i/item/considerations-for-school-related-public-health-measures-in-the-context-of-covid-19</w:t>
        </w:r>
      </w:hyperlink>
      <w:r>
        <w:rPr>
          <w:rStyle w:val="A16"/>
          <w:rFonts w:ascii="Times New Roman" w:hAnsi="Times New Roman" w:cs="Times New Roman"/>
          <w:sz w:val="18"/>
          <w:szCs w:val="18"/>
          <w:u w:val="none"/>
        </w:rPr>
        <w:t xml:space="preserve"> </w:t>
      </w:r>
      <w:r w:rsidRPr="00FA7A98">
        <w:rPr>
          <w:rStyle w:val="A16"/>
          <w:rFonts w:ascii="Times New Roman" w:hAnsi="Times New Roman" w:cs="Times New Roman"/>
          <w:sz w:val="18"/>
          <w:szCs w:val="18"/>
        </w:rPr>
        <w:t xml:space="preserve">    </w:t>
      </w:r>
    </w:p>
  </w:endnote>
  <w:endnote w:id="12">
    <w:p w14:paraId="6894D644" w14:textId="330366D5" w:rsidR="006B19EF" w:rsidRPr="00FA7A98" w:rsidRDefault="006B19EF">
      <w:pPr>
        <w:pStyle w:val="EndnoteText"/>
        <w:rPr>
          <w:rFonts w:ascii="Times New Roman" w:hAnsi="Times New Roman" w:cs="Times New Roman"/>
        </w:rPr>
      </w:pPr>
      <w:r w:rsidRPr="00FA7A98">
        <w:rPr>
          <w:rStyle w:val="EndnoteReference"/>
          <w:rFonts w:ascii="Times New Roman" w:hAnsi="Times New Roman" w:cs="Times New Roman"/>
        </w:rPr>
        <w:endnoteRef/>
      </w:r>
      <w:r w:rsidRPr="00FA7A98">
        <w:rPr>
          <w:rFonts w:ascii="Times New Roman" w:hAnsi="Times New Roman" w:cs="Times New Roman"/>
        </w:rPr>
        <w:t xml:space="preserve"> </w:t>
      </w:r>
      <w:r w:rsidRPr="00FA7A98">
        <w:rPr>
          <w:rFonts w:ascii="Times New Roman" w:hAnsi="Times New Roman" w:cs="Times New Roman"/>
          <w:color w:val="000000" w:themeColor="text1"/>
          <w:sz w:val="18"/>
          <w:szCs w:val="18"/>
        </w:rPr>
        <w:t>American Academy of Pediatrics</w:t>
      </w:r>
      <w:r>
        <w:rPr>
          <w:rFonts w:ascii="Times New Roman" w:hAnsi="Times New Roman" w:cs="Times New Roman"/>
          <w:color w:val="000000" w:themeColor="text1"/>
          <w:sz w:val="18"/>
          <w:szCs w:val="18"/>
        </w:rPr>
        <w:t>.</w:t>
      </w:r>
      <w:r w:rsidRPr="00FA7A98">
        <w:rPr>
          <w:rFonts w:ascii="Times New Roman" w:hAnsi="Times New Roman" w:cs="Times New Roman"/>
          <w:color w:val="000000" w:themeColor="text1"/>
          <w:sz w:val="18"/>
          <w:szCs w:val="18"/>
        </w:rPr>
        <w:t xml:space="preserve"> (2020). COVID-19 Planning Considerations: Guidance for School Re-entry</w:t>
      </w:r>
      <w:r>
        <w:rPr>
          <w:rFonts w:ascii="Times New Roman" w:hAnsi="Times New Roman" w:cs="Times New Roman"/>
          <w:color w:val="000000" w:themeColor="text1"/>
          <w:sz w:val="18"/>
          <w:szCs w:val="18"/>
        </w:rPr>
        <w:t>. Available at</w:t>
      </w:r>
      <w:r w:rsidRPr="00FA7A98">
        <w:rPr>
          <w:rFonts w:ascii="Times New Roman" w:hAnsi="Times New Roman" w:cs="Times New Roman"/>
          <w:color w:val="000000" w:themeColor="text1"/>
          <w:sz w:val="18"/>
          <w:szCs w:val="18"/>
        </w:rPr>
        <w:t xml:space="preserve"> </w:t>
      </w:r>
      <w:hyperlink r:id="rId10">
        <w:r w:rsidRPr="00FA7A98">
          <w:rPr>
            <w:rStyle w:val="Hyperlink"/>
            <w:rFonts w:ascii="Times New Roman" w:hAnsi="Times New Roman" w:cs="Times New Roman"/>
            <w:sz w:val="18"/>
            <w:szCs w:val="18"/>
          </w:rPr>
          <w:t>https://services.aap.org/en/pages/2019-novel-coronavirus-covid-19-infections/clinical-guidance/covid-19-planning-considerations-return-to-in-person-education-in-schools</w:t>
        </w:r>
      </w:hyperlink>
      <w:r w:rsidRPr="00FA7A98">
        <w:rPr>
          <w:rStyle w:val="A16"/>
          <w:rFonts w:ascii="Times New Roman" w:hAnsi="Times New Roman" w:cs="Times New Roman"/>
          <w:sz w:val="18"/>
          <w:szCs w:val="18"/>
          <w:u w:val="none"/>
        </w:rPr>
        <w:t xml:space="preserve">  </w:t>
      </w:r>
      <w:r w:rsidRPr="00FA7A98">
        <w:rPr>
          <w:rStyle w:val="A16"/>
          <w:rFonts w:ascii="Times New Roman" w:hAnsi="Times New Roman" w:cs="Times New Roman"/>
          <w:sz w:val="18"/>
          <w:szCs w:val="18"/>
        </w:rPr>
        <w:t xml:space="preserve"> </w:t>
      </w:r>
    </w:p>
  </w:endnote>
  <w:endnote w:id="13">
    <w:p w14:paraId="36BFD15D" w14:textId="207150D8" w:rsidR="006B19EF" w:rsidRPr="00956FDF" w:rsidRDefault="006B19EF" w:rsidP="003432F0">
      <w:pPr>
        <w:pStyle w:val="Pa8"/>
        <w:rPr>
          <w:rFonts w:ascii="Times New Roman" w:hAnsi="Times New Roman" w:cs="Times New Roman"/>
          <w:color w:val="000000"/>
          <w:sz w:val="18"/>
          <w:szCs w:val="18"/>
        </w:rPr>
      </w:pPr>
      <w:r w:rsidRPr="00FA7A98">
        <w:rPr>
          <w:rStyle w:val="EndnoteReference"/>
          <w:rFonts w:ascii="Times New Roman" w:hAnsi="Times New Roman" w:cs="Times New Roman"/>
          <w:sz w:val="18"/>
          <w:szCs w:val="18"/>
        </w:rPr>
        <w:endnoteRef/>
      </w:r>
      <w:r w:rsidRPr="00FA7A98">
        <w:rPr>
          <w:rFonts w:ascii="Times New Roman" w:hAnsi="Times New Roman" w:cs="Times New Roman"/>
          <w:sz w:val="18"/>
          <w:szCs w:val="18"/>
        </w:rPr>
        <w:t xml:space="preserve"> </w:t>
      </w:r>
      <w:r>
        <w:rPr>
          <w:rFonts w:ascii="Times New Roman" w:hAnsi="Times New Roman" w:cs="Times New Roman"/>
          <w:sz w:val="18"/>
          <w:szCs w:val="18"/>
        </w:rPr>
        <w:t xml:space="preserve">Booth, W. (2020). Two Meters? One Meter Plus? Social Distancing Rules Prompt Fierce Debate in U.K. </w:t>
      </w:r>
      <w:r w:rsidRPr="00956FDF">
        <w:rPr>
          <w:rFonts w:ascii="Times New Roman" w:hAnsi="Times New Roman" w:cs="Times New Roman"/>
          <w:sz w:val="18"/>
          <w:szCs w:val="18"/>
        </w:rPr>
        <w:t>The Washington Post.</w:t>
      </w:r>
      <w:r>
        <w:rPr>
          <w:rFonts w:ascii="Times New Roman" w:hAnsi="Times New Roman" w:cs="Times New Roman"/>
          <w:i/>
          <w:iCs/>
          <w:sz w:val="18"/>
          <w:szCs w:val="18"/>
        </w:rPr>
        <w:t xml:space="preserve"> </w:t>
      </w:r>
      <w:r>
        <w:rPr>
          <w:rFonts w:ascii="Times New Roman" w:hAnsi="Times New Roman" w:cs="Times New Roman"/>
          <w:sz w:val="18"/>
          <w:szCs w:val="18"/>
        </w:rPr>
        <w:t xml:space="preserve">Available at </w:t>
      </w:r>
      <w:hyperlink r:id="rId11" w:history="1">
        <w:r w:rsidRPr="0046193F">
          <w:rPr>
            <w:rStyle w:val="Hyperlink"/>
            <w:rFonts w:ascii="Times New Roman" w:hAnsi="Times New Roman" w:cs="Times New Roman"/>
            <w:sz w:val="18"/>
            <w:szCs w:val="18"/>
          </w:rPr>
          <w:t>https://www.washingtonpost.com/world/europe/covid-social-distancing-one-meter-plus/2020/06/22/7614418a-afe0-11ea-98b5-279a6479a1e4_story.html</w:t>
        </w:r>
      </w:hyperlink>
      <w:r>
        <w:rPr>
          <w:rFonts w:ascii="Times New Roman" w:hAnsi="Times New Roman" w:cs="Times New Roman"/>
          <w:sz w:val="18"/>
          <w:szCs w:val="18"/>
        </w:rPr>
        <w:t xml:space="preserve"> </w:t>
      </w:r>
    </w:p>
  </w:endnote>
  <w:endnote w:id="14">
    <w:p w14:paraId="754F0B29" w14:textId="275E44F2" w:rsidR="006B19EF" w:rsidRDefault="006B19EF">
      <w:pPr>
        <w:pStyle w:val="EndnoteText"/>
      </w:pPr>
      <w:r>
        <w:rPr>
          <w:rStyle w:val="EndnoteReference"/>
        </w:rPr>
        <w:endnoteRef/>
      </w:r>
      <w:r>
        <w:t xml:space="preserve"> </w:t>
      </w:r>
      <w:r w:rsidRPr="00B42C29">
        <w:rPr>
          <w:rFonts w:ascii="Times New Roman" w:hAnsi="Times New Roman" w:cs="Times New Roman"/>
          <w:color w:val="000000"/>
          <w:sz w:val="18"/>
          <w:szCs w:val="18"/>
        </w:rPr>
        <w:t xml:space="preserve">Ismail, S., Saliba, V., Bernal, J. L., Ramsay, M., &amp; Ladhani, S. (2020). SARS-CoV-2 infection and transmission in educational settings: cross-sectional analysis of clusters and outbreaks in England. Public Health England. </w:t>
      </w:r>
      <w:r>
        <w:rPr>
          <w:rFonts w:ascii="Times New Roman" w:hAnsi="Times New Roman" w:cs="Times New Roman"/>
          <w:color w:val="000000"/>
          <w:sz w:val="18"/>
          <w:szCs w:val="18"/>
        </w:rPr>
        <w:t xml:space="preserve">The Lancet. </w:t>
      </w:r>
      <w:r w:rsidRPr="00841258">
        <w:rPr>
          <w:rFonts w:ascii="Times New Roman" w:hAnsi="Times New Roman" w:cs="Times New Roman"/>
          <w:color w:val="000000"/>
          <w:sz w:val="18"/>
          <w:szCs w:val="18"/>
        </w:rPr>
        <w:t xml:space="preserve">Available at: </w:t>
      </w:r>
      <w:hyperlink r:id="rId12" w:history="1">
        <w:r w:rsidRPr="00430EE7">
          <w:rPr>
            <w:rStyle w:val="Hyperlink"/>
            <w:rFonts w:ascii="Times New Roman" w:hAnsi="Times New Roman" w:cs="Times New Roman"/>
            <w:sz w:val="18"/>
            <w:szCs w:val="18"/>
          </w:rPr>
          <w:t>https://www.thelancet.com/journals/laninf/article/PIIS1473-3099(20)30882-3/fulltext</w:t>
        </w:r>
      </w:hyperlink>
      <w:r>
        <w:rPr>
          <w:rFonts w:ascii="Times New Roman" w:hAnsi="Times New Roman" w:cs="Times New Roman"/>
          <w:sz w:val="18"/>
          <w:szCs w:val="18"/>
        </w:rPr>
        <w:t xml:space="preserve"> </w:t>
      </w:r>
    </w:p>
  </w:endnote>
  <w:endnote w:id="15">
    <w:p w14:paraId="704CD960" w14:textId="2B92C955" w:rsidR="006B19EF" w:rsidRDefault="006B19EF" w:rsidP="00D04EE6">
      <w:pPr>
        <w:pStyle w:val="CommentText"/>
        <w:spacing w:after="0"/>
      </w:pPr>
      <w:r>
        <w:rPr>
          <w:rStyle w:val="EndnoteReference"/>
        </w:rPr>
        <w:endnoteRef/>
      </w:r>
      <w:r>
        <w:t xml:space="preserve"> </w:t>
      </w:r>
      <w:r w:rsidRPr="00B42C29">
        <w:rPr>
          <w:rFonts w:ascii="Times New Roman" w:hAnsi="Times New Roman" w:cs="Times New Roman"/>
          <w:color w:val="000000"/>
          <w:sz w:val="18"/>
          <w:szCs w:val="18"/>
        </w:rPr>
        <w:t>Link-Gelles, R., DellaGrotta, A., Molina, C., Clyne, A.,</w:t>
      </w:r>
      <w:r>
        <w:rPr>
          <w:rFonts w:ascii="Times New Roman" w:hAnsi="Times New Roman" w:cs="Times New Roman"/>
          <w:color w:val="000000"/>
          <w:sz w:val="18"/>
          <w:szCs w:val="18"/>
        </w:rPr>
        <w:t xml:space="preserve"> </w:t>
      </w:r>
      <w:r w:rsidRPr="00B42C29">
        <w:rPr>
          <w:rFonts w:ascii="Times New Roman" w:hAnsi="Times New Roman" w:cs="Times New Roman"/>
          <w:color w:val="000000"/>
          <w:sz w:val="18"/>
          <w:szCs w:val="18"/>
        </w:rPr>
        <w:t xml:space="preserve">&amp; Brandy, U. (2020). Limited Secondary Transmission of SARS-CoV-2 in Child Care Programs – Rhode Island, June 1 – July 31, 2020. Morbidity and Mortality Weekly Report. Available at </w:t>
      </w:r>
      <w:hyperlink r:id="rId13" w:history="1">
        <w:r w:rsidRPr="009179D2">
          <w:rPr>
            <w:rStyle w:val="Hyperlink"/>
            <w:rFonts w:ascii="Times New Roman" w:hAnsi="Times New Roman" w:cs="Times New Roman"/>
            <w:sz w:val="18"/>
            <w:szCs w:val="18"/>
          </w:rPr>
          <w:t>https://www.cdc.gov/mmwr/volumes/69/wr/mm6934e2.htm</w:t>
        </w:r>
      </w:hyperlink>
      <w:r>
        <w:rPr>
          <w:rFonts w:ascii="Times New Roman" w:hAnsi="Times New Roman" w:cs="Times New Roman"/>
          <w:color w:val="000000"/>
          <w:sz w:val="18"/>
          <w:szCs w:val="18"/>
        </w:rPr>
        <w:t xml:space="preserve"> </w:t>
      </w:r>
    </w:p>
  </w:endnote>
  <w:endnote w:id="16">
    <w:p w14:paraId="2CD03B75" w14:textId="464951B2" w:rsidR="006B19EF" w:rsidRPr="00FA7A98" w:rsidRDefault="006B19EF" w:rsidP="00415447">
      <w:pPr>
        <w:pStyle w:val="Pa8"/>
        <w:rPr>
          <w:rFonts w:ascii="Times New Roman" w:hAnsi="Times New Roman" w:cs="Times New Roman"/>
          <w:color w:val="000000"/>
          <w:sz w:val="18"/>
          <w:szCs w:val="18"/>
        </w:rPr>
      </w:pPr>
      <w:r w:rsidRPr="00FA7A98">
        <w:rPr>
          <w:rStyle w:val="EndnoteReference"/>
          <w:rFonts w:ascii="Times New Roman" w:hAnsi="Times New Roman" w:cs="Times New Roman"/>
          <w:sz w:val="18"/>
          <w:szCs w:val="18"/>
        </w:rPr>
        <w:endnoteRef/>
      </w:r>
      <w:r w:rsidRPr="00FA7A98">
        <w:rPr>
          <w:rFonts w:ascii="Times New Roman" w:hAnsi="Times New Roman" w:cs="Times New Roman"/>
          <w:sz w:val="18"/>
          <w:szCs w:val="18"/>
        </w:rPr>
        <w:t xml:space="preserve"> </w:t>
      </w:r>
      <w:r>
        <w:rPr>
          <w:rFonts w:ascii="Times New Roman" w:hAnsi="Times New Roman" w:cs="Times New Roman"/>
          <w:sz w:val="18"/>
          <w:szCs w:val="18"/>
        </w:rPr>
        <w:t xml:space="preserve">Brooks, J.T., Butler, J,C., (2021). Effectiveness of Mask Wearing to Control Community Spread of SARS-CoV-2. JAMA Insights. Available at </w:t>
      </w:r>
      <w:hyperlink r:id="rId14" w:history="1">
        <w:r w:rsidRPr="0046193F">
          <w:rPr>
            <w:rStyle w:val="Hyperlink"/>
            <w:rFonts w:ascii="Times New Roman" w:hAnsi="Times New Roman" w:cs="Times New Roman"/>
            <w:sz w:val="18"/>
            <w:szCs w:val="18"/>
          </w:rPr>
          <w:t>https://jamanetwork.com/journals/jama/fullarticle/2776536</w:t>
        </w:r>
      </w:hyperlink>
      <w:r>
        <w:rPr>
          <w:rFonts w:ascii="Times New Roman" w:hAnsi="Times New Roman" w:cs="Times New Roman"/>
          <w:sz w:val="18"/>
          <w:szCs w:val="18"/>
        </w:rPr>
        <w:t xml:space="preserve"> </w:t>
      </w:r>
    </w:p>
  </w:endnote>
  <w:endnote w:id="17">
    <w:p w14:paraId="32FE697D" w14:textId="1EB7B397" w:rsidR="006B19EF" w:rsidRPr="00FA7A98" w:rsidRDefault="006B19EF" w:rsidP="00861B6A">
      <w:pPr>
        <w:pStyle w:val="CommentText"/>
        <w:spacing w:after="0"/>
        <w:rPr>
          <w:rFonts w:ascii="Times New Roman" w:hAnsi="Times New Roman" w:cs="Times New Roman"/>
        </w:rPr>
      </w:pPr>
      <w:r w:rsidRPr="00FA7A98">
        <w:rPr>
          <w:rStyle w:val="EndnoteReference"/>
          <w:rFonts w:ascii="Times New Roman" w:hAnsi="Times New Roman" w:cs="Times New Roman"/>
          <w:sz w:val="18"/>
          <w:szCs w:val="18"/>
        </w:rPr>
        <w:endnoteRef/>
      </w:r>
      <w:r w:rsidRPr="00FA7A98">
        <w:rPr>
          <w:rStyle w:val="A16"/>
          <w:rFonts w:ascii="Times New Roman" w:hAnsi="Times New Roman" w:cs="Times New Roman"/>
          <w:sz w:val="18"/>
          <w:szCs w:val="18"/>
          <w:u w:val="none"/>
        </w:rPr>
        <w:t xml:space="preserve"> </w:t>
      </w:r>
      <w:r>
        <w:rPr>
          <w:rStyle w:val="A16"/>
          <w:rFonts w:ascii="Times New Roman" w:hAnsi="Times New Roman" w:cs="Times New Roman"/>
          <w:sz w:val="18"/>
          <w:szCs w:val="18"/>
          <w:u w:val="none"/>
        </w:rPr>
        <w:t xml:space="preserve">Larosa, E., Djuric, O., Cassinardri, M., Cilloni, S., Bisaccia, E., Vincente, M., Venturelli, F., Giorgi P. R., Pezzotti, P., Bedeschi, E., the Reggio Emilia COVID-19 Working Group. (2020). Secondary Transmission of COVID-19 in Preschool and School Settings in Northern Italy After Their Reopening in September 2020. Available at </w:t>
      </w:r>
      <w:hyperlink r:id="rId15" w:history="1">
        <w:r w:rsidRPr="0046193F">
          <w:rPr>
            <w:rStyle w:val="Hyperlink"/>
            <w:rFonts w:ascii="Times New Roman" w:hAnsi="Times New Roman" w:cs="Times New Roman"/>
            <w:sz w:val="18"/>
            <w:szCs w:val="18"/>
          </w:rPr>
          <w:t>https://www.eurosurveillance.org/content/10.2807/1560-7917.ES.2020.25.49.2001911</w:t>
        </w:r>
      </w:hyperlink>
      <w:r>
        <w:rPr>
          <w:rStyle w:val="A16"/>
          <w:rFonts w:ascii="Times New Roman" w:hAnsi="Times New Roman" w:cs="Times New Roman"/>
          <w:sz w:val="18"/>
          <w:szCs w:val="18"/>
          <w:u w:val="none"/>
        </w:rPr>
        <w:t xml:space="preserve"> </w:t>
      </w:r>
    </w:p>
  </w:endnote>
  <w:endnote w:id="18">
    <w:p w14:paraId="33BFE7CD" w14:textId="10CBB0A5" w:rsidR="006B19EF" w:rsidRPr="00FA7A98" w:rsidRDefault="006B19EF" w:rsidP="00B42C29">
      <w:pPr>
        <w:pStyle w:val="CommentText"/>
        <w:spacing w:after="0"/>
        <w:rPr>
          <w:rFonts w:ascii="Times New Roman" w:hAnsi="Times New Roman" w:cs="Times New Roman"/>
        </w:rPr>
      </w:pPr>
      <w:r w:rsidRPr="00FA7A98">
        <w:rPr>
          <w:rStyle w:val="EndnoteReference"/>
          <w:rFonts w:ascii="Times New Roman" w:hAnsi="Times New Roman" w:cs="Times New Roman"/>
          <w:sz w:val="18"/>
          <w:szCs w:val="18"/>
        </w:rPr>
        <w:endnoteRef/>
      </w:r>
      <w:r w:rsidRPr="00FA7A98">
        <w:rPr>
          <w:rFonts w:ascii="Times New Roman" w:hAnsi="Times New Roman" w:cs="Times New Roman"/>
          <w:sz w:val="18"/>
          <w:szCs w:val="18"/>
        </w:rPr>
        <w:t xml:space="preserve"> </w:t>
      </w:r>
      <w:r w:rsidRPr="000911F7">
        <w:rPr>
          <w:rFonts w:ascii="Times New Roman" w:hAnsi="Times New Roman" w:cs="Times New Roman"/>
          <w:sz w:val="18"/>
          <w:szCs w:val="18"/>
        </w:rPr>
        <w:t>Falk, A., Benda, A., Falk, P., Steffen, S., Wallace, Z., Hoeg, TB. (2020).</w:t>
      </w:r>
      <w:r>
        <w:rPr>
          <w:rFonts w:ascii="Times New Roman" w:hAnsi="Times New Roman" w:cs="Times New Roman"/>
          <w:sz w:val="18"/>
          <w:szCs w:val="18"/>
        </w:rPr>
        <w:t xml:space="preserve"> </w:t>
      </w:r>
      <w:r w:rsidRPr="000911F7">
        <w:rPr>
          <w:rFonts w:ascii="Times New Roman" w:hAnsi="Times New Roman" w:cs="Times New Roman"/>
          <w:sz w:val="18"/>
          <w:szCs w:val="18"/>
        </w:rPr>
        <w:t xml:space="preserve">COVID-19 Cases and Transmission in 17 K-12 Schools. Available at </w:t>
      </w:r>
      <w:hyperlink r:id="rId16" w:history="1">
        <w:r w:rsidRPr="000911F7">
          <w:rPr>
            <w:rStyle w:val="Hyperlink"/>
            <w:rFonts w:ascii="Times New Roman" w:hAnsi="Times New Roman" w:cs="Times New Roman"/>
            <w:sz w:val="18"/>
            <w:szCs w:val="18"/>
          </w:rPr>
          <w:t>http://dx.doi.org/10.15585/mmwr.mm7004e3</w:t>
        </w:r>
      </w:hyperlink>
    </w:p>
  </w:endnote>
  <w:endnote w:id="19">
    <w:p w14:paraId="385087EA" w14:textId="560570C4" w:rsidR="006B19EF" w:rsidRDefault="006B19EF">
      <w:pPr>
        <w:pStyle w:val="EndnoteText"/>
      </w:pPr>
      <w:r>
        <w:rPr>
          <w:rStyle w:val="EndnoteReference"/>
        </w:rPr>
        <w:endnoteRef/>
      </w:r>
      <w:r>
        <w:t xml:space="preserve"> </w:t>
      </w:r>
      <w:r w:rsidRPr="000911F7">
        <w:rPr>
          <w:rFonts w:ascii="Times New Roman" w:hAnsi="Times New Roman" w:cs="Times New Roman"/>
          <w:sz w:val="18"/>
          <w:szCs w:val="18"/>
        </w:rPr>
        <w:t xml:space="preserve">Schoeps, A., Hoffmann, A., Tamm, C., Vollmer, B., Haag, S., Kaffenberger, T., Ferguson-Beiser, K., Kohlhase-Griebel, B., Basenach, S., Missal, A., Hofling, K., Michels, H., Schall, A., Kappes, H., Vogt, M., Jahn, K., Barnighausen, T., Zanger, P. (2021). COVID-19 Transmission in Educational Institutions August to December 2020, Rhineland-Palatinate, Germany: A Study of Index Cases and Close Contact Cohorts. Available at </w:t>
      </w:r>
      <w:hyperlink r:id="rId17" w:history="1">
        <w:r w:rsidRPr="000911F7">
          <w:rPr>
            <w:rStyle w:val="Hyperlink"/>
            <w:rFonts w:ascii="Times New Roman" w:hAnsi="Times New Roman" w:cs="Times New Roman"/>
            <w:sz w:val="18"/>
            <w:szCs w:val="18"/>
          </w:rPr>
          <w:t>https://www.medrxiv.org/content/10.1101/2021.02.04.21250670v1.article-info</w:t>
        </w:r>
      </w:hyperlink>
    </w:p>
  </w:endnote>
  <w:endnote w:id="20">
    <w:p w14:paraId="2536AD61" w14:textId="41149CB7" w:rsidR="006B19EF" w:rsidRPr="00FA7A98" w:rsidRDefault="006B19EF">
      <w:pPr>
        <w:pStyle w:val="EndnoteText"/>
        <w:rPr>
          <w:rFonts w:ascii="Times New Roman" w:hAnsi="Times New Roman" w:cs="Times New Roman"/>
        </w:rPr>
      </w:pPr>
      <w:r w:rsidRPr="00FA7A98">
        <w:rPr>
          <w:rStyle w:val="EndnoteReference"/>
          <w:rFonts w:ascii="Times New Roman" w:hAnsi="Times New Roman" w:cs="Times New Roman"/>
        </w:rPr>
        <w:endnoteRef/>
      </w:r>
      <w:r w:rsidRPr="00FA7A98">
        <w:rPr>
          <w:rFonts w:ascii="Times New Roman" w:hAnsi="Times New Roman" w:cs="Times New Roman"/>
        </w:rPr>
        <w:t xml:space="preserve"> </w:t>
      </w:r>
      <w:r w:rsidRPr="00FA7A98">
        <w:rPr>
          <w:rFonts w:ascii="Times New Roman" w:hAnsi="Times New Roman" w:cs="Times New Roman"/>
          <w:sz w:val="18"/>
          <w:szCs w:val="18"/>
        </w:rPr>
        <w:t xml:space="preserve">Chu, D.K., Akl, E.A., Duda S., Solo K., Yaacoub S., Schunemann H.J. et al. (2020) Physical distancing, face masks, and eye protection to prevent person-to-person transmission of SARS-CoV-2 and COVID-19: a systematic review and meta-analysis. </w:t>
      </w:r>
      <w:r w:rsidRPr="00956FDF">
        <w:rPr>
          <w:rFonts w:ascii="Times New Roman" w:hAnsi="Times New Roman" w:cs="Times New Roman"/>
          <w:sz w:val="18"/>
          <w:szCs w:val="18"/>
        </w:rPr>
        <w:t>The Lancet.</w:t>
      </w:r>
      <w:r w:rsidRPr="00FA7A98">
        <w:rPr>
          <w:rFonts w:ascii="Times New Roman" w:hAnsi="Times New Roman" w:cs="Times New Roman"/>
          <w:sz w:val="18"/>
          <w:szCs w:val="18"/>
        </w:rPr>
        <w:t xml:space="preserve"> Available at: </w:t>
      </w:r>
      <w:hyperlink r:id="rId18" w:history="1">
        <w:r w:rsidRPr="00FA7A98">
          <w:rPr>
            <w:rStyle w:val="Hyperlink"/>
            <w:rFonts w:ascii="Times New Roman" w:hAnsi="Times New Roman" w:cs="Times New Roman"/>
            <w:sz w:val="18"/>
            <w:szCs w:val="18"/>
          </w:rPr>
          <w:t>https://www.thelancet.com/journals/lancet/article/PIIS0140-6736(20)31142-9/fulltext</w:t>
        </w:r>
      </w:hyperlink>
    </w:p>
  </w:endnote>
  <w:endnote w:id="21">
    <w:p w14:paraId="65C64771" w14:textId="079C4E95" w:rsidR="006B19EF" w:rsidRPr="00D567BC" w:rsidRDefault="006B19EF">
      <w:pPr>
        <w:pStyle w:val="EndnoteText"/>
        <w:rPr>
          <w:rFonts w:ascii="Times New Roman" w:hAnsi="Times New Roman" w:cs="Times New Roman"/>
          <w:sz w:val="18"/>
          <w:szCs w:val="18"/>
        </w:rPr>
      </w:pPr>
      <w:r>
        <w:rPr>
          <w:rStyle w:val="EndnoteReference"/>
        </w:rPr>
        <w:endnoteRef/>
      </w:r>
      <w:r>
        <w:t xml:space="preserve"> </w:t>
      </w:r>
      <w:r>
        <w:rPr>
          <w:rFonts w:ascii="Times New Roman" w:hAnsi="Times New Roman" w:cs="Times New Roman"/>
          <w:sz w:val="18"/>
          <w:szCs w:val="18"/>
        </w:rPr>
        <w:t xml:space="preserve">Brown School of Public Health, Edmond J. Safra Center for Ethics, &amp; New America. (2020). Strategies for Pandemic Resilience in the Face of High Community Spread. Available at </w:t>
      </w:r>
      <w:hyperlink r:id="rId19" w:history="1">
        <w:r w:rsidRPr="00223A2F">
          <w:rPr>
            <w:rStyle w:val="Hyperlink"/>
            <w:rFonts w:ascii="Times New Roman" w:hAnsi="Times New Roman" w:cs="Times New Roman"/>
            <w:sz w:val="18"/>
            <w:szCs w:val="18"/>
          </w:rPr>
          <w:t>https://globalepidemics.org/2020/12/18/schools-and-the-path-to-zero-strategies-for-pandemic-resilience-in-the-face-of-high-community-spread/</w:t>
        </w:r>
      </w:hyperlink>
      <w:r>
        <w:rPr>
          <w:rFonts w:ascii="Times New Roman" w:hAnsi="Times New Roman" w:cs="Times New Roman"/>
          <w:sz w:val="18"/>
          <w:szCs w:val="18"/>
        </w:rPr>
        <w:t xml:space="preserve"> </w:t>
      </w:r>
    </w:p>
  </w:endnote>
  <w:endnote w:id="22">
    <w:p w14:paraId="74E438D9" w14:textId="795CD810" w:rsidR="006B19EF" w:rsidRPr="004C66B3" w:rsidRDefault="006B19EF" w:rsidP="00B42C29">
      <w:pPr>
        <w:pStyle w:val="EndnoteText"/>
        <w:rPr>
          <w:rFonts w:ascii="Times New Roman" w:hAnsi="Times New Roman" w:cs="Times New Roman"/>
          <w:sz w:val="18"/>
          <w:szCs w:val="18"/>
        </w:rPr>
      </w:pPr>
      <w:r w:rsidRPr="00CF2DA9">
        <w:rPr>
          <w:rStyle w:val="EndnoteReference"/>
          <w:rFonts w:ascii="Times New Roman" w:hAnsi="Times New Roman" w:cs="Times New Roman"/>
          <w:sz w:val="18"/>
          <w:szCs w:val="18"/>
        </w:rPr>
        <w:endnoteRef/>
      </w:r>
      <w:r w:rsidRPr="00CF2DA9">
        <w:rPr>
          <w:rFonts w:ascii="Times New Roman" w:hAnsi="Times New Roman" w:cs="Times New Roman"/>
          <w:sz w:val="18"/>
          <w:szCs w:val="18"/>
        </w:rPr>
        <w:t xml:space="preserve"> </w:t>
      </w:r>
      <w:r w:rsidRPr="003432F0">
        <w:rPr>
          <w:rFonts w:ascii="Times New Roman" w:hAnsi="Times New Roman" w:cs="Times New Roman"/>
          <w:sz w:val="18"/>
          <w:szCs w:val="18"/>
        </w:rPr>
        <w:t>The Public Schools of Brookline</w:t>
      </w:r>
      <w:r>
        <w:rPr>
          <w:rFonts w:ascii="Times New Roman" w:hAnsi="Times New Roman" w:cs="Times New Roman"/>
          <w:sz w:val="18"/>
          <w:szCs w:val="18"/>
        </w:rPr>
        <w:t>.</w:t>
      </w:r>
      <w:r w:rsidRPr="003432F0">
        <w:rPr>
          <w:rFonts w:ascii="Times New Roman" w:hAnsi="Times New Roman" w:cs="Times New Roman"/>
          <w:sz w:val="18"/>
          <w:szCs w:val="18"/>
        </w:rPr>
        <w:t xml:space="preserve"> (2021).</w:t>
      </w:r>
      <w:r>
        <w:rPr>
          <w:rFonts w:ascii="Times New Roman" w:hAnsi="Times New Roman" w:cs="Times New Roman"/>
          <w:sz w:val="18"/>
          <w:szCs w:val="18"/>
        </w:rPr>
        <w:t xml:space="preserve"> </w:t>
      </w:r>
      <w:r w:rsidRPr="003432F0">
        <w:rPr>
          <w:rFonts w:ascii="Times New Roman" w:hAnsi="Times New Roman" w:cs="Times New Roman"/>
          <w:sz w:val="18"/>
          <w:szCs w:val="18"/>
        </w:rPr>
        <w:t xml:space="preserve">Evidence of Scientific Consensus In Support of Reduction of 6-Foot Distancing Parameters. Available at </w:t>
      </w:r>
      <w:hyperlink r:id="rId20" w:history="1">
        <w:r w:rsidRPr="003432F0">
          <w:rPr>
            <w:rStyle w:val="Hyperlink"/>
            <w:rFonts w:ascii="Times New Roman" w:hAnsi="Times New Roman" w:cs="Times New Roman"/>
            <w:sz w:val="18"/>
            <w:szCs w:val="18"/>
          </w:rPr>
          <w:t>https://www.brookline.k12.ma.us/cms/lib/MA01907509/Centricity/Domain/25/Evidence%20of%20Scientific%20Consensus_Reduction%20of%20Distancing%20Parameters_2.18.21.pdf</w:t>
        </w:r>
      </w:hyperlink>
      <w:r w:rsidRPr="004C66B3">
        <w:rPr>
          <w:rFonts w:ascii="Times New Roman" w:hAnsi="Times New Roman" w:cs="Times New Roman"/>
          <w:sz w:val="18"/>
          <w:szCs w:val="18"/>
        </w:rPr>
        <w:t xml:space="preserve"> </w:t>
      </w:r>
    </w:p>
  </w:endnote>
  <w:endnote w:id="23">
    <w:p w14:paraId="2689E1D3" w14:textId="12D8EEBD" w:rsidR="006B19EF" w:rsidRPr="00AD4F9A" w:rsidRDefault="006B19EF">
      <w:pPr>
        <w:pStyle w:val="EndnoteText"/>
        <w:rPr>
          <w:rFonts w:ascii="Times New Roman" w:hAnsi="Times New Roman" w:cs="Times New Roman"/>
          <w:sz w:val="18"/>
          <w:szCs w:val="18"/>
        </w:rPr>
      </w:pPr>
      <w:r>
        <w:rPr>
          <w:rStyle w:val="EndnoteReference"/>
        </w:rPr>
        <w:endnoteRef/>
      </w:r>
      <w:r>
        <w:t xml:space="preserve"> </w:t>
      </w:r>
      <w:r w:rsidRPr="006A1F0F">
        <w:rPr>
          <w:rFonts w:ascii="Times New Roman" w:hAnsi="Times New Roman" w:cs="Times New Roman"/>
          <w:sz w:val="18"/>
          <w:szCs w:val="18"/>
        </w:rPr>
        <w:t xml:space="preserve">February 28, 2021 physician letter. Available </w:t>
      </w:r>
      <w:r>
        <w:rPr>
          <w:rFonts w:ascii="Times New Roman" w:hAnsi="Times New Roman" w:cs="Times New Roman"/>
          <w:sz w:val="18"/>
          <w:szCs w:val="18"/>
        </w:rPr>
        <w:t>at</w:t>
      </w:r>
      <w:r w:rsidRPr="006A1F0F">
        <w:rPr>
          <w:rFonts w:ascii="Times New Roman" w:hAnsi="Times New Roman" w:cs="Times New Roman"/>
          <w:sz w:val="18"/>
          <w:szCs w:val="18"/>
        </w:rPr>
        <w:t xml:space="preserve">: </w:t>
      </w:r>
      <w:hyperlink r:id="rId21" w:history="1">
        <w:r w:rsidRPr="00223A2F">
          <w:rPr>
            <w:rStyle w:val="Hyperlink"/>
            <w:rFonts w:ascii="Times New Roman" w:hAnsi="Times New Roman" w:cs="Times New Roman"/>
            <w:sz w:val="18"/>
            <w:szCs w:val="18"/>
          </w:rPr>
          <w:t>https://www.doe.mass.edu/bese/docs/fy2021/2021-03/item1b.2-2021-0228physician-letter.pdf</w:t>
        </w:r>
      </w:hyperlink>
      <w:r>
        <w:rPr>
          <w:rFonts w:ascii="Times New Roman" w:hAnsi="Times New Roman" w:cs="Times New Roman"/>
          <w:sz w:val="18"/>
          <w:szCs w:val="18"/>
        </w:rPr>
        <w:t xml:space="preserve"> </w:t>
      </w:r>
      <w:r w:rsidRPr="00AD4F9A">
        <w:rPr>
          <w:rFonts w:ascii="Times New Roman" w:hAnsi="Times New Roman" w:cs="Times New Roman"/>
          <w:sz w:val="18"/>
          <w:szCs w:val="18"/>
        </w:rPr>
        <w:t xml:space="preserve"> </w:t>
      </w:r>
    </w:p>
  </w:endnote>
  <w:endnote w:id="24">
    <w:p w14:paraId="67A6266C" w14:textId="3B04EEE0" w:rsidR="006B19EF" w:rsidRPr="00AB0AA3" w:rsidRDefault="006B19EF">
      <w:pPr>
        <w:pStyle w:val="EndnoteText"/>
        <w:rPr>
          <w:rFonts w:ascii="Times New Roman" w:hAnsi="Times New Roman" w:cs="Times New Roman"/>
          <w:sz w:val="18"/>
          <w:szCs w:val="18"/>
        </w:rPr>
      </w:pPr>
      <w:r w:rsidRPr="00F233CF">
        <w:rPr>
          <w:rStyle w:val="EndnoteReference"/>
        </w:rPr>
        <w:endnoteRef/>
      </w:r>
      <w:r w:rsidRPr="00F233CF">
        <w:t xml:space="preserve"> </w:t>
      </w:r>
      <w:r w:rsidR="00646705">
        <w:rPr>
          <w:rFonts w:ascii="Times New Roman" w:hAnsi="Times New Roman" w:cs="Times New Roman"/>
          <w:sz w:val="18"/>
          <w:szCs w:val="18"/>
        </w:rPr>
        <w:t>P</w:t>
      </w:r>
      <w:r w:rsidRPr="00F233CF">
        <w:rPr>
          <w:rFonts w:ascii="Times New Roman" w:hAnsi="Times New Roman" w:cs="Times New Roman"/>
          <w:sz w:val="18"/>
          <w:szCs w:val="18"/>
        </w:rPr>
        <w:t xml:space="preserve">olly van den Berg, MD; Elissa M. Schechter-Perkins, MD, MPH; Rebecca S. Jack, MPP; Isabella Epshtein, MPP; Richard Nelson, PhD; Emily Oster, PhD; Westyn Branch-Elliman, MD, MMSc., (2021). SARS-CoV-2 Cases in Students and Staff in Massachusetts with Variable Distancing Policies. Infection control plans for Commonwealth school districts with any in person learning were collected, with universal masking for students in grade 3 and higher and universal masking for staff mandatory. 243 districts were included, comprising 520,129 students and 6,227,765 student learning weeks, and 97,679 staff </w:t>
      </w:r>
      <w:r w:rsidRPr="00AB0AA3">
        <w:rPr>
          <w:rFonts w:ascii="Times New Roman" w:hAnsi="Times New Roman" w:cs="Times New Roman"/>
          <w:sz w:val="18"/>
          <w:szCs w:val="18"/>
        </w:rPr>
        <w:t>and 1,313,532 staff learning weeks. SARS-CoV-2 cases in students and staff in districts with in-person learning with different distancing policies were compared.</w:t>
      </w:r>
      <w:r w:rsidR="00912BD2">
        <w:rPr>
          <w:rFonts w:ascii="Times New Roman" w:hAnsi="Times New Roman" w:cs="Times New Roman"/>
          <w:sz w:val="18"/>
          <w:szCs w:val="18"/>
        </w:rPr>
        <w:t xml:space="preserve"> Available at </w:t>
      </w:r>
      <w:hyperlink r:id="rId22" w:history="1">
        <w:r w:rsidR="002F792A" w:rsidRPr="000F10CE">
          <w:rPr>
            <w:rStyle w:val="Hyperlink"/>
            <w:rFonts w:ascii="Times New Roman" w:hAnsi="Times New Roman" w:cs="Times New Roman"/>
            <w:sz w:val="18"/>
            <w:szCs w:val="18"/>
          </w:rPr>
          <w:t>https://academic.oup.com/cid/advance-article/doi/10.1093/cid/ciab230/6167856</w:t>
        </w:r>
      </w:hyperlink>
      <w:r w:rsidR="002F792A">
        <w:rPr>
          <w:rFonts w:ascii="Times New Roman" w:hAnsi="Times New Roman" w:cs="Times New Roman"/>
          <w:sz w:val="18"/>
          <w:szCs w:val="18"/>
        </w:rPr>
        <w:t xml:space="preserve">. </w:t>
      </w:r>
    </w:p>
  </w:endnote>
  <w:endnote w:id="25">
    <w:p w14:paraId="7878BC8A" w14:textId="64E607EC" w:rsidR="006B19EF" w:rsidRPr="00AB0AA3" w:rsidRDefault="006B19EF" w:rsidP="004E3296">
      <w:pPr>
        <w:pStyle w:val="Pa8"/>
        <w:rPr>
          <w:rFonts w:ascii="Times New Roman" w:hAnsi="Times New Roman" w:cs="Times New Roman"/>
          <w:color w:val="000000"/>
          <w:sz w:val="28"/>
          <w:szCs w:val="28"/>
        </w:rPr>
      </w:pPr>
      <w:r w:rsidRPr="00AB0AA3">
        <w:rPr>
          <w:rStyle w:val="EndnoteReference"/>
          <w:rFonts w:ascii="Times New Roman" w:hAnsi="Times New Roman" w:cs="Times New Roman"/>
          <w:sz w:val="18"/>
          <w:szCs w:val="18"/>
        </w:rPr>
        <w:endnoteRef/>
      </w:r>
      <w:r w:rsidRPr="00AB0AA3">
        <w:rPr>
          <w:rFonts w:ascii="Times New Roman" w:hAnsi="Times New Roman" w:cs="Times New Roman"/>
          <w:sz w:val="18"/>
          <w:szCs w:val="18"/>
        </w:rPr>
        <w:t xml:space="preserve"> </w:t>
      </w:r>
      <w:r w:rsidR="00AB0AA3" w:rsidRPr="00AB0AA3">
        <w:rPr>
          <w:rFonts w:ascii="Times New Roman" w:hAnsi="Times New Roman" w:cs="Times New Roman"/>
          <w:sz w:val="18"/>
          <w:szCs w:val="18"/>
        </w:rPr>
        <w:t xml:space="preserve">COVID-19 Response Reporting is available at </w:t>
      </w:r>
      <w:hyperlink r:id="rId23" w:history="1">
        <w:r w:rsidR="00AB0AA3" w:rsidRPr="00AB0AA3">
          <w:rPr>
            <w:rStyle w:val="Hyperlink"/>
            <w:rFonts w:ascii="Times New Roman" w:hAnsi="Times New Roman" w:cs="Times New Roman"/>
            <w:sz w:val="18"/>
            <w:szCs w:val="18"/>
          </w:rPr>
          <w:t>https://www.mass.gov/info-details/covid-19-response-reporting</w:t>
        </w:r>
      </w:hyperlink>
    </w:p>
  </w:endnote>
  <w:endnote w:id="26">
    <w:p w14:paraId="3E11F417" w14:textId="095A1FDA" w:rsidR="006B19EF" w:rsidRDefault="006B19EF" w:rsidP="004E3296">
      <w:pPr>
        <w:pStyle w:val="EndnoteText"/>
      </w:pPr>
      <w:r w:rsidRPr="00AB0AA3">
        <w:rPr>
          <w:rStyle w:val="EndnoteReference"/>
          <w:rFonts w:ascii="Times New Roman" w:hAnsi="Times New Roman" w:cs="Times New Roman"/>
        </w:rPr>
        <w:endnoteRef/>
      </w:r>
      <w:r w:rsidRPr="00AB0AA3">
        <w:rPr>
          <w:rFonts w:ascii="Times New Roman" w:hAnsi="Times New Roman" w:cs="Times New Roman"/>
        </w:rPr>
        <w:t xml:space="preserve"> </w:t>
      </w:r>
      <w:r w:rsidRPr="00AB0AA3">
        <w:rPr>
          <w:rFonts w:ascii="Times New Roman" w:hAnsi="Times New Roman" w:cs="Times New Roman"/>
          <w:sz w:val="18"/>
          <w:szCs w:val="18"/>
        </w:rPr>
        <w:t>See footnotes 1</w:t>
      </w:r>
      <w:r w:rsidR="00AB0AA3" w:rsidRPr="00AB0AA3">
        <w:rPr>
          <w:rFonts w:ascii="Times New Roman" w:hAnsi="Times New Roman" w:cs="Times New Roman"/>
          <w:sz w:val="18"/>
          <w:szCs w:val="18"/>
        </w:rPr>
        <w:t>2</w:t>
      </w:r>
      <w:r w:rsidRPr="00AB0AA3">
        <w:rPr>
          <w:rFonts w:ascii="Times New Roman" w:hAnsi="Times New Roman" w:cs="Times New Roman"/>
          <w:sz w:val="18"/>
          <w:szCs w:val="18"/>
        </w:rPr>
        <w:t>-</w:t>
      </w:r>
      <w:r w:rsidR="00AB0AA3" w:rsidRPr="00AB0AA3">
        <w:rPr>
          <w:rFonts w:ascii="Times New Roman" w:hAnsi="Times New Roman" w:cs="Times New Roman"/>
          <w:sz w:val="18"/>
          <w:szCs w:val="18"/>
        </w:rPr>
        <w:t>19</w:t>
      </w:r>
      <w:r w:rsidRPr="00AB0AA3">
        <w:rPr>
          <w:rFonts w:ascii="Times New Roman" w:hAnsi="Times New Roman" w:cs="Times New Roman"/>
          <w:sz w:val="18"/>
          <w:szCs w:val="18"/>
        </w:rPr>
        <w:t>.</w:t>
      </w:r>
      <w:r>
        <w:t xml:space="preserve"> </w:t>
      </w:r>
    </w:p>
  </w:endnote>
  <w:endnote w:id="27">
    <w:p w14:paraId="536053C4" w14:textId="5F795C67" w:rsidR="006B19EF" w:rsidRDefault="006B19EF">
      <w:pPr>
        <w:pStyle w:val="EndnoteText"/>
      </w:pPr>
      <w:r>
        <w:rPr>
          <w:rStyle w:val="EndnoteReference"/>
        </w:rPr>
        <w:endnoteRef/>
      </w:r>
      <w:r>
        <w:t xml:space="preserve"> </w:t>
      </w:r>
      <w:r w:rsidRPr="0041724F">
        <w:rPr>
          <w:rFonts w:ascii="Times New Roman" w:hAnsi="Times New Roman" w:cs="Times New Roman"/>
          <w:sz w:val="18"/>
          <w:szCs w:val="18"/>
        </w:rPr>
        <w:t xml:space="preserve">Centers for Disease Control. Operational Strategy for K-12 Schools through Phased Mitigation (2021). Available at </w:t>
      </w:r>
      <w:hyperlink r:id="rId24" w:history="1">
        <w:r w:rsidRPr="0041724F">
          <w:rPr>
            <w:rStyle w:val="Hyperlink"/>
            <w:rFonts w:ascii="Times New Roman" w:hAnsi="Times New Roman" w:cs="Times New Roman"/>
            <w:sz w:val="18"/>
            <w:szCs w:val="18"/>
          </w:rPr>
          <w:t>https://www.cdc.gov/coronavirus/2019-ncov/community/schools-childcare/operation-strategy.html</w:t>
        </w:r>
      </w:hyperlink>
      <w:r w:rsidRPr="0041724F">
        <w:rPr>
          <w:sz w:val="18"/>
          <w:szCs w:val="18"/>
        </w:rPr>
        <w:t xml:space="preserve"> </w:t>
      </w:r>
    </w:p>
  </w:endnote>
  <w:endnote w:id="28">
    <w:p w14:paraId="7DC268ED" w14:textId="7E90FB03" w:rsidR="006B19EF" w:rsidRPr="002B3A2C" w:rsidRDefault="006B19EF">
      <w:pPr>
        <w:pStyle w:val="EndnoteText"/>
        <w:rPr>
          <w:rFonts w:ascii="Times New Roman" w:hAnsi="Times New Roman" w:cs="Times New Roman"/>
        </w:rPr>
      </w:pPr>
      <w:r w:rsidRPr="002B3A2C">
        <w:rPr>
          <w:rStyle w:val="EndnoteReference"/>
          <w:rFonts w:ascii="Times New Roman" w:hAnsi="Times New Roman" w:cs="Times New Roman"/>
          <w:sz w:val="18"/>
          <w:szCs w:val="18"/>
        </w:rPr>
        <w:endnoteRef/>
      </w:r>
      <w:r w:rsidRPr="002B3A2C">
        <w:rPr>
          <w:rFonts w:ascii="Times New Roman" w:hAnsi="Times New Roman" w:cs="Times New Roman"/>
          <w:sz w:val="18"/>
          <w:szCs w:val="18"/>
        </w:rPr>
        <w:t xml:space="preserve"> More information about the emergency license provision for educators </w:t>
      </w:r>
      <w:r>
        <w:rPr>
          <w:rFonts w:ascii="Times New Roman" w:hAnsi="Times New Roman" w:cs="Times New Roman"/>
          <w:sz w:val="18"/>
          <w:szCs w:val="18"/>
        </w:rPr>
        <w:t>is available at</w:t>
      </w:r>
      <w:r w:rsidRPr="002B3A2C">
        <w:rPr>
          <w:rFonts w:ascii="Times New Roman" w:hAnsi="Times New Roman" w:cs="Times New Roman"/>
          <w:sz w:val="18"/>
          <w:szCs w:val="18"/>
        </w:rPr>
        <w:t xml:space="preserve">: </w:t>
      </w:r>
      <w:hyperlink r:id="rId25" w:history="1">
        <w:r w:rsidRPr="002B3A2C">
          <w:rPr>
            <w:rStyle w:val="Hyperlink"/>
            <w:rFonts w:ascii="Times New Roman" w:hAnsi="Times New Roman" w:cs="Times New Roman"/>
            <w:sz w:val="18"/>
            <w:szCs w:val="18"/>
          </w:rPr>
          <w:t>https://www.doe.mass.edu/covid19/licensure/emergency-license-extended.html</w:t>
        </w:r>
      </w:hyperlink>
      <w:r w:rsidRPr="002B3A2C">
        <w:rPr>
          <w:rFonts w:ascii="Times New Roman" w:hAnsi="Times New Roman" w:cs="Times New Roman"/>
          <w:sz w:val="18"/>
          <w:szCs w:val="18"/>
        </w:rPr>
        <w:t xml:space="preserve"> </w:t>
      </w:r>
    </w:p>
  </w:endnote>
  <w:endnote w:id="29">
    <w:p w14:paraId="5CA07B1E" w14:textId="6B277115" w:rsidR="006B19EF" w:rsidRPr="00B40D65" w:rsidRDefault="006B19EF">
      <w:pPr>
        <w:pStyle w:val="EndnoteText"/>
        <w:rPr>
          <w:rFonts w:ascii="Times New Roman" w:hAnsi="Times New Roman" w:cs="Times New Roman"/>
          <w:sz w:val="18"/>
          <w:szCs w:val="18"/>
        </w:rPr>
      </w:pPr>
      <w:r>
        <w:rPr>
          <w:rStyle w:val="EndnoteReference"/>
        </w:rPr>
        <w:endnoteRef/>
      </w:r>
      <w:r>
        <w:t xml:space="preserve"> </w:t>
      </w:r>
      <w:r w:rsidRPr="00B40D65">
        <w:rPr>
          <w:rFonts w:ascii="Times New Roman" w:hAnsi="Times New Roman" w:cs="Times New Roman"/>
          <w:sz w:val="18"/>
          <w:szCs w:val="18"/>
        </w:rPr>
        <w:t>Commissioner’s Weekly Update, February 22, 2021</w:t>
      </w:r>
      <w:r>
        <w:rPr>
          <w:rFonts w:ascii="Times New Roman" w:hAnsi="Times New Roman" w:cs="Times New Roman"/>
          <w:sz w:val="18"/>
          <w:szCs w:val="18"/>
        </w:rPr>
        <w:t xml:space="preserve">. Available at: </w:t>
      </w:r>
      <w:hyperlink r:id="rId26" w:history="1">
        <w:r w:rsidRPr="0046193F">
          <w:rPr>
            <w:rStyle w:val="Hyperlink"/>
            <w:rFonts w:ascii="Times New Roman" w:hAnsi="Times New Roman" w:cs="Times New Roman"/>
            <w:sz w:val="18"/>
            <w:szCs w:val="18"/>
          </w:rPr>
          <w:t>https://mailchi.mp/doe.mass.edu/commissioners-weekly-update-2-22-21-board-to-meet-gsa-student-leadership-council-info-session-on-expanding-stem-ap-access?e=583fc2bc03</w:t>
        </w:r>
      </w:hyperlink>
      <w:r w:rsidRPr="00B40D65">
        <w:rPr>
          <w:rFonts w:ascii="Times New Roman" w:hAnsi="Times New Roman" w:cs="Times New Roman"/>
          <w:sz w:val="18"/>
          <w:szCs w:val="18"/>
        </w:rPr>
        <w:t xml:space="preserve"> </w:t>
      </w:r>
    </w:p>
  </w:endnote>
  <w:endnote w:id="30">
    <w:p w14:paraId="0C511B6B" w14:textId="1C7E644C" w:rsidR="006B19EF" w:rsidRDefault="006B19EF">
      <w:pPr>
        <w:pStyle w:val="EndnoteText"/>
      </w:pPr>
      <w:r w:rsidRPr="00B40D65">
        <w:rPr>
          <w:rStyle w:val="EndnoteReference"/>
          <w:rFonts w:ascii="Times New Roman" w:hAnsi="Times New Roman" w:cs="Times New Roman"/>
          <w:sz w:val="18"/>
          <w:szCs w:val="18"/>
        </w:rPr>
        <w:endnoteRef/>
      </w:r>
      <w:r>
        <w:rPr>
          <w:rFonts w:ascii="Times New Roman" w:hAnsi="Times New Roman" w:cs="Times New Roman"/>
          <w:sz w:val="18"/>
          <w:szCs w:val="18"/>
        </w:rPr>
        <w:t xml:space="preserve"> More information about the high school internship program is available at:</w:t>
      </w:r>
      <w:r w:rsidRPr="00B40D65">
        <w:rPr>
          <w:rFonts w:ascii="Times New Roman" w:hAnsi="Times New Roman" w:cs="Times New Roman"/>
          <w:sz w:val="18"/>
          <w:szCs w:val="18"/>
        </w:rPr>
        <w:t xml:space="preserve"> </w:t>
      </w:r>
      <w:hyperlink r:id="rId27" w:history="1">
        <w:r w:rsidRPr="00B40D65">
          <w:rPr>
            <w:rStyle w:val="Hyperlink"/>
            <w:rFonts w:ascii="Times New Roman" w:hAnsi="Times New Roman" w:cs="Times New Roman"/>
            <w:sz w:val="18"/>
            <w:szCs w:val="18"/>
          </w:rPr>
          <w:t>http://www.massconnecting.org/default.asp?entity_id=516</w:t>
        </w:r>
      </w:hyperlink>
      <w:r w:rsidRPr="00B40D65">
        <w:rPr>
          <w:sz w:val="18"/>
          <w:szCs w:val="18"/>
        </w:rPr>
        <w:t xml:space="preserve"> </w:t>
      </w:r>
    </w:p>
  </w:endnote>
  <w:endnote w:id="31">
    <w:p w14:paraId="2E9BC5C8" w14:textId="0F9FC60C" w:rsidR="006B19EF" w:rsidRDefault="006B19EF" w:rsidP="003A4011">
      <w:pPr>
        <w:pStyle w:val="CommentText"/>
        <w:spacing w:after="0"/>
      </w:pPr>
      <w:r>
        <w:rPr>
          <w:rStyle w:val="EndnoteReference"/>
        </w:rPr>
        <w:endnoteRef/>
      </w:r>
      <w:r>
        <w:t xml:space="preserve"> </w:t>
      </w:r>
      <w:r w:rsidRPr="7B772262">
        <w:rPr>
          <w:rFonts w:ascii="Times New Roman" w:hAnsi="Times New Roman" w:cs="Times New Roman"/>
          <w:sz w:val="18"/>
          <w:szCs w:val="18"/>
        </w:rPr>
        <w:t xml:space="preserve">The Remote Learning guidance </w:t>
      </w:r>
      <w:r>
        <w:rPr>
          <w:rFonts w:ascii="Times New Roman" w:hAnsi="Times New Roman" w:cs="Times New Roman"/>
          <w:sz w:val="18"/>
          <w:szCs w:val="18"/>
        </w:rPr>
        <w:t>is available at</w:t>
      </w:r>
      <w:r w:rsidRPr="7B772262">
        <w:rPr>
          <w:rFonts w:ascii="Times New Roman" w:hAnsi="Times New Roman" w:cs="Times New Roman"/>
          <w:sz w:val="18"/>
          <w:szCs w:val="18"/>
        </w:rPr>
        <w:t xml:space="preserve">: </w:t>
      </w:r>
      <w:hyperlink r:id="rId28">
        <w:r w:rsidRPr="7B772262">
          <w:rPr>
            <w:rStyle w:val="Hyperlink"/>
            <w:rFonts w:ascii="Times New Roman" w:hAnsi="Times New Roman" w:cs="Times New Roman"/>
            <w:sz w:val="18"/>
            <w:szCs w:val="18"/>
          </w:rPr>
          <w:t>https://www.doe.mass.edu/covid19/return-to-school/2020-0724remote-learning-guide.docx</w:t>
        </w:r>
      </w:hyperlink>
      <w:r w:rsidRPr="7B772262">
        <w:rPr>
          <w:rFonts w:ascii="Times New Roman" w:hAnsi="Times New Roman" w:cs="Times New Roman"/>
          <w:sz w:val="18"/>
          <w:szCs w:val="18"/>
        </w:rPr>
        <w:t xml:space="preserve"> (</w:t>
      </w:r>
      <w:r w:rsidRPr="7B772262">
        <w:rPr>
          <w:rFonts w:ascii="Times New Roman" w:hAnsi="Times New Roman" w:cs="Times New Roman"/>
          <w:i/>
          <w:iCs/>
          <w:sz w:val="18"/>
          <w:szCs w:val="18"/>
        </w:rPr>
        <w:t>download</w:t>
      </w:r>
      <w:r w:rsidRPr="7B772262">
        <w:rPr>
          <w:rFonts w:ascii="Times New Roman" w:hAnsi="Times New Roman" w:cs="Times New Roman"/>
          <w:sz w:val="18"/>
          <w:szCs w:val="18"/>
        </w:rPr>
        <w:t>)</w:t>
      </w:r>
    </w:p>
  </w:endnote>
  <w:endnote w:id="32">
    <w:p w14:paraId="1BA88591" w14:textId="0FECD98B" w:rsidR="006B19EF" w:rsidRPr="00B932A8" w:rsidRDefault="006B19EF" w:rsidP="003A4011">
      <w:pPr>
        <w:pStyle w:val="CommentText"/>
        <w:spacing w:after="0"/>
        <w:rPr>
          <w:rFonts w:ascii="Times New Roman" w:hAnsi="Times New Roman" w:cs="Times New Roman"/>
        </w:rPr>
      </w:pPr>
      <w:r w:rsidRPr="00B932A8">
        <w:rPr>
          <w:rStyle w:val="EndnoteReference"/>
          <w:rFonts w:ascii="Times New Roman" w:hAnsi="Times New Roman" w:cs="Times New Roman"/>
        </w:rPr>
        <w:endnoteRef/>
      </w:r>
      <w:r w:rsidRPr="00B932A8">
        <w:rPr>
          <w:rFonts w:ascii="Times New Roman" w:hAnsi="Times New Roman" w:cs="Times New Roman"/>
        </w:rPr>
        <w:t xml:space="preserve"> </w:t>
      </w:r>
      <w:r w:rsidRPr="00B932A8">
        <w:rPr>
          <w:rFonts w:ascii="Times New Roman" w:hAnsi="Times New Roman" w:cs="Times New Roman"/>
          <w:sz w:val="18"/>
          <w:szCs w:val="18"/>
          <w:shd w:val="clear" w:color="auto" w:fill="FFFFFF"/>
        </w:rPr>
        <w:t xml:space="preserve">At the meeting of the Board of Elementary and Secondary Education on June 30, 2020, the Board adopted amendments to the </w:t>
      </w:r>
      <w:hyperlink r:id="rId29" w:history="1">
        <w:r w:rsidRPr="00B932A8">
          <w:rPr>
            <w:rStyle w:val="Hyperlink"/>
            <w:rFonts w:ascii="Times New Roman" w:hAnsi="Times New Roman" w:cs="Times New Roman"/>
            <w:sz w:val="18"/>
            <w:szCs w:val="18"/>
            <w:shd w:val="clear" w:color="auto" w:fill="FFFFFF"/>
          </w:rPr>
          <w:t>Student Learning Time regulations, 603 CMR 27.00</w:t>
        </w:r>
      </w:hyperlink>
      <w:r w:rsidRPr="00B932A8">
        <w:rPr>
          <w:rFonts w:ascii="Times New Roman" w:hAnsi="Times New Roman" w:cs="Times New Roman"/>
          <w:color w:val="333333"/>
          <w:sz w:val="18"/>
          <w:szCs w:val="18"/>
          <w:shd w:val="clear" w:color="auto" w:fill="FFFFFF"/>
        </w:rPr>
        <w:t xml:space="preserve">, </w:t>
      </w:r>
      <w:r w:rsidRPr="00B932A8">
        <w:rPr>
          <w:rFonts w:ascii="Times New Roman" w:hAnsi="Times New Roman" w:cs="Times New Roman"/>
          <w:sz w:val="18"/>
          <w:szCs w:val="18"/>
          <w:shd w:val="clear" w:color="auto" w:fill="FFFFFF"/>
        </w:rPr>
        <w:t xml:space="preserve">on an emergency basis. </w:t>
      </w:r>
      <w:r w:rsidRPr="00B932A8">
        <w:rPr>
          <w:rFonts w:ascii="Times New Roman" w:hAnsi="Times New Roman" w:cs="Times New Roman"/>
          <w:sz w:val="18"/>
          <w:szCs w:val="18"/>
        </w:rPr>
        <w:t xml:space="preserve">The Commissioner reduced the 180 day and student learning time requirements for the 2020-2021 school year to 170 days and 850 hours (for elementary schools) and 935 hours (for secondary schools). The summary of the amendments is available at: </w:t>
      </w:r>
      <w:hyperlink r:id="rId30" w:history="1">
        <w:r w:rsidRPr="00B932A8">
          <w:rPr>
            <w:rStyle w:val="Hyperlink"/>
            <w:rFonts w:ascii="Times New Roman" w:hAnsi="Times New Roman" w:cs="Times New Roman"/>
            <w:sz w:val="18"/>
            <w:szCs w:val="18"/>
          </w:rPr>
          <w:t>https://www.doe.mass.edu/bese/docs/fy2020/2020-06/item1b.docx</w:t>
        </w:r>
      </w:hyperlink>
      <w:r w:rsidRPr="00B932A8">
        <w:rPr>
          <w:rFonts w:ascii="Times New Roman" w:hAnsi="Times New Roman" w:cs="Times New Roman"/>
          <w:sz w:val="18"/>
          <w:szCs w:val="18"/>
        </w:rPr>
        <w:t xml:space="preserve"> </w:t>
      </w:r>
      <w:r w:rsidRPr="00B932A8">
        <w:rPr>
          <w:rFonts w:ascii="Times New Roman" w:hAnsi="Times New Roman" w:cs="Times New Roman"/>
          <w:i/>
          <w:iCs/>
          <w:sz w:val="18"/>
          <w:szCs w:val="18"/>
        </w:rPr>
        <w:t>(download)</w:t>
      </w:r>
    </w:p>
  </w:endnote>
  <w:endnote w:id="33">
    <w:p w14:paraId="7A4793A0" w14:textId="15606265" w:rsidR="006B19EF" w:rsidRPr="00B932A8" w:rsidRDefault="006B19EF" w:rsidP="00B75F30">
      <w:pPr>
        <w:pStyle w:val="EndnoteText"/>
        <w:rPr>
          <w:rFonts w:ascii="Times New Roman" w:hAnsi="Times New Roman" w:cs="Times New Roman"/>
        </w:rPr>
      </w:pPr>
      <w:r w:rsidRPr="00B932A8">
        <w:rPr>
          <w:rStyle w:val="EndnoteReference"/>
          <w:rFonts w:ascii="Times New Roman" w:hAnsi="Times New Roman" w:cs="Times New Roman"/>
        </w:rPr>
        <w:endnoteRef/>
      </w:r>
      <w:r w:rsidRPr="00B932A8">
        <w:rPr>
          <w:rFonts w:ascii="Times New Roman" w:hAnsi="Times New Roman" w:cs="Times New Roman"/>
        </w:rPr>
        <w:t xml:space="preserve"> </w:t>
      </w:r>
      <w:r w:rsidRPr="00B932A8">
        <w:rPr>
          <w:rFonts w:ascii="Times New Roman" w:hAnsi="Times New Roman" w:cs="Times New Roman"/>
          <w:sz w:val="18"/>
          <w:szCs w:val="18"/>
        </w:rPr>
        <w:t xml:space="preserve">The </w:t>
      </w:r>
      <w:r w:rsidRPr="00B932A8">
        <w:rPr>
          <w:rFonts w:ascii="Times New Roman" w:hAnsi="Times New Roman" w:cs="Times New Roman"/>
          <w:color w:val="000000"/>
          <w:sz w:val="18"/>
          <w:szCs w:val="18"/>
        </w:rPr>
        <w:t xml:space="preserve">DESE COVID-19 health protocols is available at: </w:t>
      </w:r>
      <w:hyperlink r:id="rId31" w:history="1">
        <w:r w:rsidRPr="00B932A8">
          <w:rPr>
            <w:rStyle w:val="Hyperlink"/>
            <w:rFonts w:ascii="Times New Roman" w:hAnsi="Times New Roman" w:cs="Times New Roman"/>
            <w:sz w:val="18"/>
            <w:szCs w:val="18"/>
          </w:rPr>
          <w:t>https://www.doe.mass.edu/covid19/on-desktop/protocols/</w:t>
        </w:r>
      </w:hyperlink>
      <w:r w:rsidRPr="00B932A8">
        <w:rPr>
          <w:rFonts w:ascii="Times New Roman" w:hAnsi="Times New Roman" w:cs="Times New Roman"/>
          <w:color w:val="000000"/>
          <w:sz w:val="18"/>
          <w:szCs w:val="18"/>
        </w:rPr>
        <w:t xml:space="preserve">. </w:t>
      </w:r>
    </w:p>
  </w:endnote>
  <w:endnote w:id="34">
    <w:p w14:paraId="303E0AF4" w14:textId="33CAB132" w:rsidR="006B19EF" w:rsidRDefault="006B19EF" w:rsidP="00F17616">
      <w:pPr>
        <w:pStyle w:val="EndnoteText"/>
      </w:pPr>
      <w:r w:rsidRPr="00B932A8">
        <w:rPr>
          <w:rStyle w:val="EndnoteReference"/>
          <w:rFonts w:ascii="Times New Roman" w:hAnsi="Times New Roman" w:cs="Times New Roman"/>
        </w:rPr>
        <w:endnoteRef/>
      </w:r>
      <w:r w:rsidRPr="00B932A8">
        <w:rPr>
          <w:rFonts w:ascii="Times New Roman" w:hAnsi="Times New Roman" w:cs="Times New Roman"/>
        </w:rPr>
        <w:t xml:space="preserve"> </w:t>
      </w:r>
      <w:r w:rsidRPr="00B932A8">
        <w:rPr>
          <w:rFonts w:ascii="Times New Roman" w:hAnsi="Times New Roman" w:cs="Times New Roman"/>
          <w:sz w:val="18"/>
          <w:szCs w:val="18"/>
        </w:rPr>
        <w:t>Updated Guidance on Interpreting DPH COVID-19 Health Metrics is available at:</w:t>
      </w:r>
      <w:r w:rsidRPr="00B932A8">
        <w:rPr>
          <w:rFonts w:ascii="Times New Roman" w:hAnsi="Times New Roman" w:cs="Times New Roman"/>
        </w:rPr>
        <w:t xml:space="preserve"> </w:t>
      </w:r>
      <w:hyperlink r:id="rId32" w:history="1">
        <w:r w:rsidRPr="00B932A8">
          <w:rPr>
            <w:rStyle w:val="Hyperlink"/>
            <w:rFonts w:ascii="Times New Roman" w:hAnsi="Times New Roman" w:cs="Times New Roman"/>
            <w:sz w:val="18"/>
            <w:szCs w:val="18"/>
          </w:rPr>
          <w:t>https://www.doe.mass.edu/covid19/on-desktop/interpreting-dph-metrics.html</w:t>
        </w:r>
      </w:hyperlink>
      <w:r w:rsidRPr="00B932A8">
        <w:rPr>
          <w:rFonts w:ascii="Times New Roman" w:hAnsi="Times New Roman" w:cs="Times New Roman"/>
          <w:sz w:val="18"/>
          <w:szCs w:val="18"/>
        </w:rPr>
        <w:t xml:space="preserve"> </w:t>
      </w:r>
    </w:p>
  </w:endnote>
  <w:endnote w:id="35">
    <w:p w14:paraId="4EB735A5" w14:textId="4F78DBCE" w:rsidR="006B19EF" w:rsidRPr="00B932A8" w:rsidRDefault="006B19EF">
      <w:pPr>
        <w:pStyle w:val="EndnoteText"/>
        <w:rPr>
          <w:rFonts w:ascii="Times New Roman" w:hAnsi="Times New Roman" w:cs="Times New Roman"/>
        </w:rPr>
      </w:pPr>
      <w:r w:rsidRPr="00B932A8">
        <w:rPr>
          <w:rStyle w:val="EndnoteReference"/>
          <w:rFonts w:ascii="Times New Roman" w:hAnsi="Times New Roman" w:cs="Times New Roman"/>
        </w:rPr>
        <w:endnoteRef/>
      </w:r>
      <w:r w:rsidRPr="00B932A8">
        <w:rPr>
          <w:rFonts w:ascii="Times New Roman" w:hAnsi="Times New Roman" w:cs="Times New Roman"/>
        </w:rPr>
        <w:t xml:space="preserve"> </w:t>
      </w:r>
      <w:r w:rsidRPr="00B932A8">
        <w:rPr>
          <w:rFonts w:ascii="Times New Roman" w:hAnsi="Times New Roman" w:cs="Times New Roman"/>
          <w:sz w:val="18"/>
          <w:szCs w:val="18"/>
        </w:rPr>
        <w:t xml:space="preserve">The documents referenced in this section specifically and throughout the document (e.g., fall reopening guidance, facilities and operations guidance, updated transportation guidance, etc.) can be found on the COVID-19/On the Desktop section of the DESE website: </w:t>
      </w:r>
      <w:hyperlink r:id="rId33" w:history="1">
        <w:r w:rsidRPr="00B932A8">
          <w:rPr>
            <w:rStyle w:val="Hyperlink"/>
            <w:rFonts w:ascii="Times New Roman" w:hAnsi="Times New Roman" w:cs="Times New Roman"/>
            <w:sz w:val="18"/>
            <w:szCs w:val="18"/>
          </w:rPr>
          <w:t>https://www.doe.mass.edu/covid19/on-desktop.html</w:t>
        </w:r>
      </w:hyperlink>
      <w:r w:rsidRPr="00B932A8">
        <w:rPr>
          <w:rFonts w:ascii="Times New Roman" w:hAnsi="Times New Roman" w:cs="Times New Roman"/>
          <w:sz w:val="18"/>
          <w:szCs w:val="18"/>
        </w:rPr>
        <w:t xml:space="preserve"> </w:t>
      </w:r>
    </w:p>
  </w:endnote>
  <w:endnote w:id="36">
    <w:p w14:paraId="70DEF94F" w14:textId="41B22087" w:rsidR="006B19EF" w:rsidRPr="00B932A8" w:rsidRDefault="006B19EF">
      <w:pPr>
        <w:pStyle w:val="EndnoteText"/>
        <w:rPr>
          <w:rFonts w:ascii="Times New Roman" w:hAnsi="Times New Roman" w:cs="Times New Roman"/>
        </w:rPr>
      </w:pPr>
      <w:r w:rsidRPr="00B932A8">
        <w:rPr>
          <w:rStyle w:val="EndnoteReference"/>
          <w:rFonts w:ascii="Times New Roman" w:hAnsi="Times New Roman" w:cs="Times New Roman"/>
        </w:rPr>
        <w:endnoteRef/>
      </w:r>
      <w:r w:rsidRPr="00B932A8">
        <w:rPr>
          <w:rFonts w:ascii="Times New Roman" w:hAnsi="Times New Roman" w:cs="Times New Roman"/>
        </w:rPr>
        <w:t xml:space="preserve"> </w:t>
      </w:r>
      <w:r w:rsidRPr="00B932A8">
        <w:rPr>
          <w:rFonts w:ascii="Times New Roman" w:hAnsi="Times New Roman" w:cs="Times New Roman"/>
          <w:sz w:val="18"/>
          <w:szCs w:val="18"/>
        </w:rPr>
        <w:t xml:space="preserve">Information on social stories is available at: </w:t>
      </w:r>
      <w:hyperlink r:id="rId34" w:history="1">
        <w:r w:rsidRPr="00B932A8">
          <w:rPr>
            <w:rStyle w:val="Hyperlink"/>
            <w:rFonts w:ascii="Times New Roman" w:hAnsi="Times New Roman" w:cs="Times New Roman"/>
            <w:sz w:val="18"/>
            <w:szCs w:val="18"/>
          </w:rPr>
          <w:t>https://carolgraysocialstories.com/social-stories/what-is-it/</w:t>
        </w:r>
      </w:hyperlink>
      <w:r w:rsidRPr="00B932A8">
        <w:rPr>
          <w:rFonts w:ascii="Times New Roman" w:hAnsi="Times New Roman" w:cs="Times New Roman"/>
          <w:sz w:val="18"/>
          <w:szCs w:val="18"/>
        </w:rPr>
        <w:t xml:space="preserve"> </w:t>
      </w:r>
    </w:p>
  </w:endnote>
  <w:endnote w:id="37">
    <w:p w14:paraId="0452F87F" w14:textId="0BC2CB8D" w:rsidR="006B19EF" w:rsidRPr="00B932A8" w:rsidRDefault="006B19EF">
      <w:pPr>
        <w:pStyle w:val="EndnoteText"/>
        <w:rPr>
          <w:rFonts w:ascii="Times New Roman" w:hAnsi="Times New Roman" w:cs="Times New Roman"/>
          <w:i/>
          <w:iCs/>
          <w:sz w:val="18"/>
          <w:szCs w:val="18"/>
        </w:rPr>
      </w:pPr>
      <w:r w:rsidRPr="00B932A8">
        <w:rPr>
          <w:rStyle w:val="EndnoteReference"/>
          <w:rFonts w:ascii="Times New Roman" w:hAnsi="Times New Roman" w:cs="Times New Roman"/>
        </w:rPr>
        <w:endnoteRef/>
      </w:r>
      <w:r w:rsidRPr="00B932A8">
        <w:rPr>
          <w:rFonts w:ascii="Times New Roman" w:hAnsi="Times New Roman" w:cs="Times New Roman"/>
        </w:rPr>
        <w:t xml:space="preserve"> </w:t>
      </w:r>
      <w:r w:rsidRPr="00B932A8">
        <w:rPr>
          <w:rFonts w:ascii="Times New Roman" w:hAnsi="Times New Roman" w:cs="Times New Roman"/>
          <w:sz w:val="18"/>
          <w:szCs w:val="18"/>
        </w:rPr>
        <w:t xml:space="preserve">DESE’s Fall Reopening Guidance is available at: </w:t>
      </w:r>
      <w:hyperlink r:id="rId35" w:history="1">
        <w:r w:rsidRPr="00B932A8">
          <w:rPr>
            <w:rStyle w:val="Hyperlink"/>
            <w:rFonts w:ascii="Times New Roman" w:hAnsi="Times New Roman" w:cs="Times New Roman"/>
            <w:sz w:val="18"/>
            <w:szCs w:val="18"/>
          </w:rPr>
          <w:t>https://www.doe.mass.edu/covid19/on-desktop/2020-0625fall-reopening.docx</w:t>
        </w:r>
      </w:hyperlink>
      <w:r w:rsidRPr="00B932A8">
        <w:rPr>
          <w:rFonts w:ascii="Times New Roman" w:hAnsi="Times New Roman" w:cs="Times New Roman"/>
          <w:sz w:val="18"/>
          <w:szCs w:val="18"/>
        </w:rPr>
        <w:t xml:space="preserve"> </w:t>
      </w:r>
      <w:r w:rsidRPr="00B932A8">
        <w:rPr>
          <w:rFonts w:ascii="Times New Roman" w:hAnsi="Times New Roman" w:cs="Times New Roman"/>
          <w:i/>
          <w:iCs/>
          <w:sz w:val="18"/>
          <w:szCs w:val="18"/>
        </w:rPr>
        <w:t>(download)</w:t>
      </w:r>
    </w:p>
  </w:endnote>
  <w:endnote w:id="38">
    <w:p w14:paraId="4237F7C8" w14:textId="19FD0530" w:rsidR="006B19EF" w:rsidRPr="00B932A8" w:rsidRDefault="006B19EF">
      <w:pPr>
        <w:pStyle w:val="EndnoteText"/>
        <w:rPr>
          <w:rFonts w:ascii="Times New Roman" w:hAnsi="Times New Roman" w:cs="Times New Roman"/>
          <w:i/>
          <w:iCs/>
        </w:rPr>
      </w:pPr>
      <w:r w:rsidRPr="00B932A8">
        <w:rPr>
          <w:rStyle w:val="EndnoteReference"/>
          <w:rFonts w:ascii="Times New Roman" w:hAnsi="Times New Roman" w:cs="Times New Roman"/>
        </w:rPr>
        <w:endnoteRef/>
      </w:r>
      <w:r w:rsidRPr="00B932A8">
        <w:rPr>
          <w:rFonts w:ascii="Times New Roman" w:hAnsi="Times New Roman" w:cs="Times New Roman"/>
        </w:rPr>
        <w:t xml:space="preserve"> </w:t>
      </w:r>
      <w:r w:rsidRPr="00B932A8">
        <w:rPr>
          <w:rFonts w:ascii="Times New Roman" w:hAnsi="Times New Roman" w:cs="Times New Roman"/>
          <w:sz w:val="18"/>
          <w:szCs w:val="18"/>
        </w:rPr>
        <w:t xml:space="preserve">DESE’s Facilities and Operations Guidance is available at: </w:t>
      </w:r>
      <w:hyperlink r:id="rId36" w:history="1">
        <w:r w:rsidRPr="00B932A8">
          <w:rPr>
            <w:rStyle w:val="Hyperlink"/>
            <w:rFonts w:ascii="Times New Roman" w:hAnsi="Times New Roman" w:cs="Times New Roman"/>
            <w:sz w:val="18"/>
            <w:szCs w:val="18"/>
          </w:rPr>
          <w:t>https://www.doe.mass.edu/covid19/on-desktop/2020-0722facilities-operations-guide.docx</w:t>
        </w:r>
      </w:hyperlink>
      <w:r w:rsidRPr="00B932A8">
        <w:rPr>
          <w:rFonts w:ascii="Times New Roman" w:hAnsi="Times New Roman" w:cs="Times New Roman"/>
          <w:sz w:val="18"/>
          <w:szCs w:val="18"/>
        </w:rPr>
        <w:t xml:space="preserve"> </w:t>
      </w:r>
      <w:r w:rsidRPr="00B932A8">
        <w:rPr>
          <w:rFonts w:ascii="Times New Roman" w:hAnsi="Times New Roman" w:cs="Times New Roman"/>
          <w:i/>
          <w:iCs/>
          <w:sz w:val="18"/>
          <w:szCs w:val="18"/>
        </w:rPr>
        <w:t>(download)</w:t>
      </w:r>
    </w:p>
  </w:endnote>
  <w:endnote w:id="39">
    <w:p w14:paraId="5DA61221" w14:textId="30A45265" w:rsidR="006B19EF" w:rsidRPr="00B932A8" w:rsidRDefault="006B19EF">
      <w:pPr>
        <w:pStyle w:val="EndnoteText"/>
        <w:rPr>
          <w:rFonts w:ascii="Times New Roman" w:hAnsi="Times New Roman" w:cs="Times New Roman"/>
          <w:i/>
          <w:iCs/>
        </w:rPr>
      </w:pPr>
      <w:r w:rsidRPr="00B932A8">
        <w:rPr>
          <w:rStyle w:val="EndnoteReference"/>
          <w:rFonts w:ascii="Times New Roman" w:hAnsi="Times New Roman" w:cs="Times New Roman"/>
        </w:rPr>
        <w:endnoteRef/>
      </w:r>
      <w:r w:rsidRPr="00B932A8">
        <w:rPr>
          <w:rFonts w:ascii="Times New Roman" w:hAnsi="Times New Roman" w:cs="Times New Roman"/>
        </w:rPr>
        <w:t xml:space="preserve"> </w:t>
      </w:r>
      <w:r w:rsidRPr="00B932A8">
        <w:rPr>
          <w:rFonts w:ascii="Times New Roman" w:hAnsi="Times New Roman" w:cs="Times New Roman"/>
          <w:sz w:val="18"/>
          <w:szCs w:val="18"/>
        </w:rPr>
        <w:t xml:space="preserve">DESE’s updated Transportation Guidance is available at: </w:t>
      </w:r>
      <w:hyperlink r:id="rId37" w:history="1">
        <w:r w:rsidRPr="00B932A8">
          <w:rPr>
            <w:rStyle w:val="Hyperlink"/>
            <w:rFonts w:ascii="Times New Roman" w:hAnsi="Times New Roman" w:cs="Times New Roman"/>
            <w:sz w:val="18"/>
            <w:szCs w:val="18"/>
          </w:rPr>
          <w:t>https://www.doe.mass.edu/covid19/on-desktop/2020-0722transport-guide.docx</w:t>
        </w:r>
      </w:hyperlink>
      <w:r w:rsidRPr="00B932A8">
        <w:rPr>
          <w:rFonts w:ascii="Times New Roman" w:hAnsi="Times New Roman" w:cs="Times New Roman"/>
          <w:sz w:val="18"/>
          <w:szCs w:val="18"/>
        </w:rPr>
        <w:t xml:space="preserve"> </w:t>
      </w:r>
      <w:r w:rsidRPr="00B932A8">
        <w:rPr>
          <w:rFonts w:ascii="Times New Roman" w:hAnsi="Times New Roman" w:cs="Times New Roman"/>
          <w:i/>
          <w:iCs/>
          <w:sz w:val="18"/>
          <w:szCs w:val="18"/>
        </w:rPr>
        <w:t>(download)</w:t>
      </w:r>
    </w:p>
  </w:endnote>
  <w:endnote w:id="40">
    <w:p w14:paraId="07717A38" w14:textId="36E8B418" w:rsidR="006B19EF" w:rsidRDefault="006B19EF">
      <w:pPr>
        <w:pStyle w:val="EndnoteText"/>
      </w:pPr>
      <w:r w:rsidRPr="00B932A8">
        <w:rPr>
          <w:rStyle w:val="EndnoteReference"/>
          <w:rFonts w:ascii="Times New Roman" w:hAnsi="Times New Roman" w:cs="Times New Roman"/>
        </w:rPr>
        <w:endnoteRef/>
      </w:r>
      <w:r w:rsidRPr="00B932A8">
        <w:rPr>
          <w:rFonts w:ascii="Times New Roman" w:hAnsi="Times New Roman" w:cs="Times New Roman"/>
        </w:rPr>
        <w:t xml:space="preserve"> </w:t>
      </w:r>
      <w:r w:rsidRPr="00B932A8">
        <w:rPr>
          <w:rFonts w:ascii="Times New Roman" w:hAnsi="Times New Roman" w:cs="Times New Roman"/>
          <w:sz w:val="18"/>
          <w:szCs w:val="18"/>
        </w:rPr>
        <w:t xml:space="preserve">Additional information for school health offices is available at: </w:t>
      </w:r>
      <w:hyperlink r:id="rId38" w:history="1">
        <w:r w:rsidRPr="00B932A8">
          <w:rPr>
            <w:rStyle w:val="Hyperlink"/>
            <w:rFonts w:ascii="Times New Roman" w:hAnsi="Times New Roman" w:cs="Times New Roman"/>
            <w:sz w:val="18"/>
            <w:szCs w:val="18"/>
          </w:rPr>
          <w:t>https://www.mass.gov/doc/information-for-school-health-offices/download</w:t>
        </w:r>
      </w:hyperlink>
    </w:p>
  </w:endnote>
  <w:endnote w:id="41">
    <w:p w14:paraId="2724D159" w14:textId="50C8DACF" w:rsidR="006B19EF" w:rsidRDefault="006B19EF">
      <w:pPr>
        <w:pStyle w:val="EndnoteText"/>
      </w:pPr>
      <w:r w:rsidRPr="00500B68">
        <w:rPr>
          <w:rStyle w:val="EndnoteReference"/>
          <w:rFonts w:ascii="Times New Roman" w:hAnsi="Times New Roman" w:cs="Times New Roman"/>
        </w:rPr>
        <w:endnoteRef/>
      </w:r>
      <w:r w:rsidRPr="00500B68">
        <w:rPr>
          <w:rFonts w:ascii="Times New Roman" w:hAnsi="Times New Roman" w:cs="Times New Roman"/>
        </w:rPr>
        <w:t xml:space="preserve"> </w:t>
      </w:r>
      <w:r w:rsidRPr="00500B68">
        <w:rPr>
          <w:rFonts w:ascii="Times New Roman" w:hAnsi="Times New Roman" w:cs="Times New Roman"/>
          <w:sz w:val="18"/>
          <w:szCs w:val="18"/>
        </w:rPr>
        <w:t xml:space="preserve">DESE’s Facilities and Operations Guidance is available at: </w:t>
      </w:r>
      <w:hyperlink r:id="rId39" w:history="1">
        <w:r w:rsidRPr="00500B68">
          <w:rPr>
            <w:rStyle w:val="Hyperlink"/>
            <w:rFonts w:ascii="Times New Roman" w:hAnsi="Times New Roman" w:cs="Times New Roman"/>
            <w:sz w:val="18"/>
            <w:szCs w:val="18"/>
          </w:rPr>
          <w:t>https://www.doe.mass.edu/covid19/on-desktop/2020-0722facilities-operations-guide.docx</w:t>
        </w:r>
      </w:hyperlink>
      <w:r w:rsidRPr="00500B68">
        <w:rPr>
          <w:rFonts w:ascii="Times New Roman" w:hAnsi="Times New Roman" w:cs="Times New Roman"/>
          <w:sz w:val="18"/>
          <w:szCs w:val="18"/>
        </w:rPr>
        <w:t xml:space="preserve"> </w:t>
      </w:r>
      <w:r w:rsidRPr="00500B68">
        <w:rPr>
          <w:rFonts w:ascii="Times New Roman" w:hAnsi="Times New Roman" w:cs="Times New Roman"/>
          <w:i/>
          <w:iCs/>
          <w:sz w:val="18"/>
          <w:szCs w:val="18"/>
        </w:rPr>
        <w:t>(download)</w:t>
      </w:r>
    </w:p>
  </w:endnote>
  <w:endnote w:id="42">
    <w:p w14:paraId="275D4CE7" w14:textId="3C2E641D" w:rsidR="006B19EF" w:rsidRDefault="006B19EF">
      <w:pPr>
        <w:pStyle w:val="EndnoteText"/>
      </w:pPr>
      <w:r>
        <w:rPr>
          <w:rStyle w:val="EndnoteReference"/>
        </w:rPr>
        <w:endnoteRef/>
      </w:r>
      <w:r>
        <w:t xml:space="preserve"> </w:t>
      </w:r>
      <w:r w:rsidRPr="008D0C48">
        <w:rPr>
          <w:rFonts w:ascii="Times New Roman" w:hAnsi="Times New Roman" w:cs="Times New Roman"/>
          <w:sz w:val="18"/>
          <w:szCs w:val="18"/>
        </w:rPr>
        <w:t>DESE</w:t>
      </w:r>
      <w:r>
        <w:rPr>
          <w:rFonts w:ascii="Times New Roman" w:hAnsi="Times New Roman" w:cs="Times New Roman"/>
          <w:sz w:val="18"/>
          <w:szCs w:val="18"/>
        </w:rPr>
        <w:t>’s</w:t>
      </w:r>
      <w:r w:rsidRPr="008D0C48">
        <w:rPr>
          <w:rFonts w:ascii="Times New Roman" w:hAnsi="Times New Roman" w:cs="Times New Roman"/>
          <w:sz w:val="18"/>
          <w:szCs w:val="18"/>
        </w:rPr>
        <w:t xml:space="preserve"> Facilities and Operations Guidance </w:t>
      </w:r>
      <w:r>
        <w:rPr>
          <w:rFonts w:ascii="Times New Roman" w:hAnsi="Times New Roman" w:cs="Times New Roman"/>
          <w:sz w:val="18"/>
          <w:szCs w:val="18"/>
        </w:rPr>
        <w:t>is available at</w:t>
      </w:r>
      <w:r w:rsidRPr="008D0C48">
        <w:rPr>
          <w:rFonts w:ascii="Times New Roman" w:hAnsi="Times New Roman" w:cs="Times New Roman"/>
          <w:sz w:val="18"/>
          <w:szCs w:val="18"/>
        </w:rPr>
        <w:t xml:space="preserve">: </w:t>
      </w:r>
      <w:hyperlink r:id="rId40" w:history="1">
        <w:r w:rsidRPr="008D0C48">
          <w:rPr>
            <w:rStyle w:val="Hyperlink"/>
            <w:rFonts w:ascii="Times New Roman" w:hAnsi="Times New Roman" w:cs="Times New Roman"/>
            <w:sz w:val="18"/>
            <w:szCs w:val="18"/>
          </w:rPr>
          <w:t>https://www.doe.mass.edu/covid19/on-desktop/2020-0722facilities-operations-guide.docx</w:t>
        </w:r>
      </w:hyperlink>
      <w:r w:rsidRPr="008D0C48">
        <w:rPr>
          <w:rFonts w:ascii="Times New Roman" w:hAnsi="Times New Roman" w:cs="Times New Roman"/>
          <w:sz w:val="18"/>
          <w:szCs w:val="18"/>
        </w:rPr>
        <w:t xml:space="preserve"> </w:t>
      </w:r>
      <w:r w:rsidRPr="008D0C48">
        <w:rPr>
          <w:rFonts w:ascii="Times New Roman" w:hAnsi="Times New Roman" w:cs="Times New Roman"/>
          <w:i/>
          <w:iCs/>
          <w:sz w:val="18"/>
          <w:szCs w:val="18"/>
        </w:rPr>
        <w:t>(download)</w:t>
      </w:r>
    </w:p>
  </w:endnote>
  <w:endnote w:id="43">
    <w:p w14:paraId="6C6AC376" w14:textId="5DC08D05" w:rsidR="006B19EF" w:rsidRDefault="006B19EF">
      <w:pPr>
        <w:pStyle w:val="EndnoteText"/>
      </w:pPr>
      <w:r>
        <w:rPr>
          <w:rStyle w:val="EndnoteReference"/>
        </w:rPr>
        <w:endnoteRef/>
      </w:r>
      <w:r>
        <w:t xml:space="preserve"> </w:t>
      </w:r>
      <w:r w:rsidR="00AB0AA3" w:rsidRPr="008D0C48">
        <w:rPr>
          <w:rFonts w:ascii="Times New Roman" w:hAnsi="Times New Roman" w:cs="Times New Roman"/>
          <w:sz w:val="18"/>
          <w:szCs w:val="18"/>
        </w:rPr>
        <w:t>DESE</w:t>
      </w:r>
      <w:r w:rsidR="00AB0AA3">
        <w:rPr>
          <w:rFonts w:ascii="Times New Roman" w:hAnsi="Times New Roman" w:cs="Times New Roman"/>
          <w:sz w:val="18"/>
          <w:szCs w:val="18"/>
        </w:rPr>
        <w:t>’s</w:t>
      </w:r>
      <w:r w:rsidR="00AB0AA3" w:rsidRPr="008D0C48">
        <w:rPr>
          <w:rFonts w:ascii="Times New Roman" w:hAnsi="Times New Roman" w:cs="Times New Roman"/>
          <w:sz w:val="18"/>
          <w:szCs w:val="18"/>
        </w:rPr>
        <w:t xml:space="preserve"> Facilities and Operations Guidance </w:t>
      </w:r>
      <w:r w:rsidR="00AB0AA3">
        <w:rPr>
          <w:rFonts w:ascii="Times New Roman" w:hAnsi="Times New Roman" w:cs="Times New Roman"/>
          <w:sz w:val="18"/>
          <w:szCs w:val="18"/>
        </w:rPr>
        <w:t>is available at</w:t>
      </w:r>
      <w:r w:rsidR="00AB0AA3" w:rsidRPr="008D0C48">
        <w:rPr>
          <w:rFonts w:ascii="Times New Roman" w:hAnsi="Times New Roman" w:cs="Times New Roman"/>
          <w:sz w:val="18"/>
          <w:szCs w:val="18"/>
        </w:rPr>
        <w:t xml:space="preserve">: </w:t>
      </w:r>
      <w:hyperlink r:id="rId41" w:history="1">
        <w:r w:rsidR="00AB0AA3" w:rsidRPr="008D0C48">
          <w:rPr>
            <w:rStyle w:val="Hyperlink"/>
            <w:rFonts w:ascii="Times New Roman" w:hAnsi="Times New Roman" w:cs="Times New Roman"/>
            <w:sz w:val="18"/>
            <w:szCs w:val="18"/>
          </w:rPr>
          <w:t>https://www.doe.mass.edu/covid19/on-desktop/2020-0722facilities-operations-guide.docx</w:t>
        </w:r>
      </w:hyperlink>
      <w:r w:rsidR="00AB0AA3" w:rsidRPr="008D0C48">
        <w:rPr>
          <w:rFonts w:ascii="Times New Roman" w:hAnsi="Times New Roman" w:cs="Times New Roman"/>
          <w:sz w:val="18"/>
          <w:szCs w:val="18"/>
        </w:rPr>
        <w:t xml:space="preserve"> </w:t>
      </w:r>
      <w:r w:rsidR="00AB0AA3" w:rsidRPr="008D0C48">
        <w:rPr>
          <w:rFonts w:ascii="Times New Roman" w:hAnsi="Times New Roman" w:cs="Times New Roman"/>
          <w:i/>
          <w:iCs/>
          <w:sz w:val="18"/>
          <w:szCs w:val="18"/>
        </w:rPr>
        <w:t>(download)</w:t>
      </w:r>
    </w:p>
  </w:endnote>
  <w:endnote w:id="44">
    <w:p w14:paraId="35474F4F" w14:textId="482E99AB" w:rsidR="006B19EF" w:rsidRPr="00595E06" w:rsidRDefault="006B19EF">
      <w:pPr>
        <w:pStyle w:val="EndnoteText"/>
        <w:rPr>
          <w:rFonts w:ascii="Times New Roman" w:hAnsi="Times New Roman" w:cs="Times New Roman"/>
          <w:sz w:val="18"/>
          <w:szCs w:val="18"/>
        </w:rPr>
      </w:pPr>
      <w:r>
        <w:rPr>
          <w:rStyle w:val="EndnoteReference"/>
        </w:rPr>
        <w:endnoteRef/>
      </w:r>
      <w:r>
        <w:t xml:space="preserve"> </w:t>
      </w:r>
      <w:r w:rsidRPr="00AC46B8">
        <w:rPr>
          <w:rFonts w:ascii="Times New Roman" w:hAnsi="Times New Roman" w:cs="Times New Roman"/>
          <w:sz w:val="18"/>
          <w:szCs w:val="18"/>
        </w:rPr>
        <w:t xml:space="preserve">Schoeps, A., Hoffmann, A., Tamm, C., Vollmer, B., Haag, S., Kaffenberger, T., Ferguson-Beiser, K., Kohlhase-Griebel, B., Basenach, S., Missal, A., Hofling, K., Michels, H., Schall, A., Kappes, H., Vogt, M., Jahn, K., Barnighausen, T., Zanger, P. (2021). COVID-19 Transmission in Educational Institutions August to December 2020, Rhineland-Palatinate, Germany: A Study of Index Cases and Close Contact Cohorts. Available at </w:t>
      </w:r>
      <w:hyperlink r:id="rId42" w:history="1">
        <w:r w:rsidRPr="00AC46B8">
          <w:rPr>
            <w:rStyle w:val="Hyperlink"/>
            <w:rFonts w:ascii="Times New Roman" w:hAnsi="Times New Roman" w:cs="Times New Roman"/>
            <w:sz w:val="18"/>
            <w:szCs w:val="18"/>
          </w:rPr>
          <w:t>https://www.medrxiv.org/content/10.1101/2021.02.04.21250670v1.article-info</w:t>
        </w:r>
      </w:hyperlink>
      <w:r w:rsidRPr="00AC46B8">
        <w:rPr>
          <w:rFonts w:ascii="Times New Roman" w:hAnsi="Times New Roman" w:cs="Times New Roman"/>
          <w:sz w:val="18"/>
          <w:szCs w:val="18"/>
        </w:rPr>
        <w:t xml:space="preserve"> </w:t>
      </w:r>
    </w:p>
  </w:endnote>
  <w:endnote w:id="45">
    <w:p w14:paraId="1EF77012" w14:textId="6896D237" w:rsidR="006B19EF" w:rsidRPr="00595E06" w:rsidRDefault="006B19EF" w:rsidP="00595E06">
      <w:pPr>
        <w:pStyle w:val="CommentText"/>
        <w:spacing w:after="0"/>
        <w:rPr>
          <w:rFonts w:ascii="Times New Roman" w:hAnsi="Times New Roman" w:cs="Times New Roman"/>
          <w:sz w:val="18"/>
          <w:szCs w:val="18"/>
        </w:rPr>
      </w:pPr>
      <w:r>
        <w:rPr>
          <w:rStyle w:val="EndnoteReference"/>
        </w:rPr>
        <w:endnoteRef/>
      </w:r>
      <w:r>
        <w:t xml:space="preserve"> </w:t>
      </w:r>
      <w:r w:rsidRPr="00AC46B8">
        <w:rPr>
          <w:rFonts w:ascii="Times New Roman" w:hAnsi="Times New Roman" w:cs="Times New Roman"/>
          <w:sz w:val="18"/>
          <w:szCs w:val="18"/>
        </w:rPr>
        <w:t xml:space="preserve">Gillespie, D., Meyers, L., Lachmann, M., Redd, S., Zenilman, J. (2021). The Experience of Two Independent Schools with In-Person Learning During the COVID-19 Pandemic. Available at </w:t>
      </w:r>
      <w:hyperlink r:id="rId43" w:history="1">
        <w:r w:rsidRPr="00AC46B8">
          <w:rPr>
            <w:rStyle w:val="Hyperlink"/>
            <w:rFonts w:ascii="Times New Roman" w:hAnsi="Times New Roman" w:cs="Times New Roman"/>
            <w:sz w:val="18"/>
            <w:szCs w:val="18"/>
          </w:rPr>
          <w:t>https://www.medrxiv.org/content/10.1101/2021.01.26.21250065v1.full.pdf</w:t>
        </w:r>
      </w:hyperlink>
      <w:r w:rsidRPr="00AC46B8">
        <w:rPr>
          <w:rFonts w:ascii="Times New Roman" w:hAnsi="Times New Roman" w:cs="Times New Roman"/>
          <w:sz w:val="18"/>
          <w:szCs w:val="18"/>
        </w:rPr>
        <w:t xml:space="preserve"> </w:t>
      </w:r>
    </w:p>
  </w:endnote>
  <w:endnote w:id="46">
    <w:p w14:paraId="227F5534" w14:textId="7A7E3C65" w:rsidR="006B19EF" w:rsidRDefault="006B19EF">
      <w:pPr>
        <w:pStyle w:val="EndnoteText"/>
      </w:pPr>
      <w:r>
        <w:rPr>
          <w:rStyle w:val="EndnoteReference"/>
        </w:rPr>
        <w:endnoteRef/>
      </w:r>
      <w:r>
        <w:t xml:space="preserve"> </w:t>
      </w:r>
      <w:r w:rsidRPr="00AC46B8">
        <w:rPr>
          <w:rFonts w:ascii="Times New Roman" w:hAnsi="Times New Roman" w:cs="Times New Roman"/>
          <w:sz w:val="18"/>
          <w:szCs w:val="18"/>
        </w:rPr>
        <w:t>Zimmerman KO, Akinboyo IC, Brookhart A, et al. (2021).</w:t>
      </w:r>
      <w:r w:rsidRPr="00AC46B8">
        <w:rPr>
          <w:rFonts w:ascii="Times New Roman" w:hAnsi="Times New Roman" w:cs="Times New Roman"/>
          <w:color w:val="000000"/>
          <w:sz w:val="18"/>
          <w:szCs w:val="18"/>
        </w:rPr>
        <w:t xml:space="preserve"> </w:t>
      </w:r>
      <w:r w:rsidRPr="00AC46B8">
        <w:rPr>
          <w:rFonts w:ascii="Times New Roman" w:hAnsi="Times New Roman" w:cs="Times New Roman"/>
          <w:sz w:val="18"/>
          <w:szCs w:val="18"/>
        </w:rPr>
        <w:t xml:space="preserve">Incidence and secondary transmission of SARS-CoV-2 infections in schools. Pediatrics. </w:t>
      </w:r>
      <w:r w:rsidRPr="00AC46B8">
        <w:rPr>
          <w:rFonts w:ascii="Times New Roman" w:hAnsi="Times New Roman" w:cs="Times New Roman"/>
          <w:color w:val="000000"/>
          <w:sz w:val="18"/>
          <w:szCs w:val="18"/>
        </w:rPr>
        <w:t xml:space="preserve">Available at </w:t>
      </w:r>
      <w:hyperlink r:id="rId44" w:history="1">
        <w:r w:rsidRPr="00AC46B8">
          <w:rPr>
            <w:rStyle w:val="Hyperlink"/>
            <w:rFonts w:ascii="Times New Roman" w:hAnsi="Times New Roman" w:cs="Times New Roman"/>
            <w:sz w:val="18"/>
            <w:szCs w:val="18"/>
          </w:rPr>
          <w:t>https://pediatrics.aappublications.org/content/pediatrics/early/2021/01/06/peds.2020-048090.full.pdf</w:t>
        </w:r>
      </w:hyperlink>
      <w:r w:rsidRPr="00AC46B8">
        <w:rPr>
          <w:rFonts w:ascii="Times New Roman" w:hAnsi="Times New Roman" w:cs="Times New Roman"/>
          <w:color w:val="000000"/>
          <w:sz w:val="18"/>
          <w:szCs w:val="18"/>
        </w:rPr>
        <w:t xml:space="preserve">  </w:t>
      </w:r>
    </w:p>
  </w:endnote>
  <w:endnote w:id="47">
    <w:p w14:paraId="55284C35" w14:textId="41D44ADE" w:rsidR="006B19EF" w:rsidRDefault="006B19EF">
      <w:pPr>
        <w:pStyle w:val="EndnoteText"/>
      </w:pPr>
      <w:r>
        <w:rPr>
          <w:rStyle w:val="EndnoteReference"/>
        </w:rPr>
        <w:endnoteRef/>
      </w:r>
      <w:r>
        <w:t xml:space="preserve"> </w:t>
      </w:r>
      <w:r w:rsidRPr="00B42C29">
        <w:rPr>
          <w:rFonts w:ascii="Times New Roman" w:hAnsi="Times New Roman" w:cs="Times New Roman"/>
          <w:color w:val="000000"/>
          <w:sz w:val="18"/>
          <w:szCs w:val="18"/>
        </w:rPr>
        <w:t xml:space="preserve">Ismail, S., Saliba, V., Bernal, J. L., Ramsay, M., &amp; Ladhani, S. (2020). SARS-CoV-2 infection and transmission in educational settings: cross-sectional analysis of clusters and outbreaks in England. Public Health England. </w:t>
      </w:r>
      <w:r>
        <w:rPr>
          <w:rFonts w:ascii="Times New Roman" w:hAnsi="Times New Roman" w:cs="Times New Roman"/>
          <w:color w:val="000000"/>
          <w:sz w:val="18"/>
          <w:szCs w:val="18"/>
        </w:rPr>
        <w:t xml:space="preserve">The Lancet. </w:t>
      </w:r>
      <w:r w:rsidRPr="00841258">
        <w:rPr>
          <w:rFonts w:ascii="Times New Roman" w:hAnsi="Times New Roman" w:cs="Times New Roman"/>
          <w:color w:val="000000"/>
          <w:sz w:val="18"/>
          <w:szCs w:val="18"/>
        </w:rPr>
        <w:t xml:space="preserve">Available at: </w:t>
      </w:r>
      <w:hyperlink r:id="rId45" w:history="1">
        <w:r w:rsidRPr="00430EE7">
          <w:rPr>
            <w:rStyle w:val="Hyperlink"/>
            <w:rFonts w:ascii="Times New Roman" w:hAnsi="Times New Roman" w:cs="Times New Roman"/>
            <w:sz w:val="18"/>
            <w:szCs w:val="18"/>
          </w:rPr>
          <w:t>https://www.thelancet.com/journals/laninf/article/PIIS1473-3099(20)30882-3/fulltext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829018"/>
      <w:docPartObj>
        <w:docPartGallery w:val="Page Numbers (Bottom of Page)"/>
        <w:docPartUnique/>
      </w:docPartObj>
    </w:sdtPr>
    <w:sdtEndPr>
      <w:rPr>
        <w:noProof/>
      </w:rPr>
    </w:sdtEndPr>
    <w:sdtContent>
      <w:p w14:paraId="2C9B10C8" w14:textId="77777777" w:rsidR="00317E0A" w:rsidRDefault="00317E0A" w:rsidP="00C452F4">
        <w:pPr>
          <w:pStyle w:val="Footer"/>
          <w:jc w:val="right"/>
        </w:pPr>
        <w:r w:rsidRPr="00C452F4">
          <w:rPr>
            <w:rFonts w:ascii="Times New Roman" w:hAnsi="Times New Roman" w:cs="Times New Roman"/>
            <w:sz w:val="20"/>
            <w:szCs w:val="20"/>
          </w:rPr>
          <w:fldChar w:fldCharType="begin"/>
        </w:r>
        <w:r w:rsidRPr="00C452F4">
          <w:rPr>
            <w:rFonts w:ascii="Times New Roman" w:hAnsi="Times New Roman" w:cs="Times New Roman"/>
            <w:sz w:val="20"/>
            <w:szCs w:val="20"/>
          </w:rPr>
          <w:instrText xml:space="preserve"> PAGE   \* MERGEFORMAT </w:instrText>
        </w:r>
        <w:r w:rsidRPr="00C452F4">
          <w:rPr>
            <w:rFonts w:ascii="Times New Roman" w:hAnsi="Times New Roman" w:cs="Times New Roman"/>
            <w:sz w:val="20"/>
            <w:szCs w:val="20"/>
          </w:rPr>
          <w:fldChar w:fldCharType="separate"/>
        </w:r>
        <w:r w:rsidR="001E2251">
          <w:rPr>
            <w:rFonts w:ascii="Times New Roman" w:hAnsi="Times New Roman" w:cs="Times New Roman"/>
            <w:noProof/>
            <w:sz w:val="20"/>
            <w:szCs w:val="20"/>
          </w:rPr>
          <w:t>14</w:t>
        </w:r>
        <w:r w:rsidRPr="00C452F4">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2C46" w14:textId="77777777" w:rsidR="00E45DA3" w:rsidRDefault="00E45DA3" w:rsidP="00103F11">
      <w:pPr>
        <w:spacing w:after="0" w:line="240" w:lineRule="auto"/>
      </w:pPr>
      <w:r>
        <w:separator/>
      </w:r>
    </w:p>
  </w:footnote>
  <w:footnote w:type="continuationSeparator" w:id="0">
    <w:p w14:paraId="017F475A" w14:textId="77777777" w:rsidR="00E45DA3" w:rsidRDefault="00E45DA3" w:rsidP="00103F11">
      <w:pPr>
        <w:spacing w:after="0" w:line="240" w:lineRule="auto"/>
      </w:pPr>
      <w:r>
        <w:continuationSeparator/>
      </w:r>
    </w:p>
  </w:footnote>
  <w:footnote w:type="continuationNotice" w:id="1">
    <w:p w14:paraId="75190CC2" w14:textId="77777777" w:rsidR="00E45DA3" w:rsidRDefault="00E45D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8EF3" w14:textId="58A9902E" w:rsidR="00317E0A" w:rsidRPr="00085531" w:rsidRDefault="3E4CF2A9" w:rsidP="002B09A3">
    <w:pPr>
      <w:pStyle w:val="Header"/>
      <w:jc w:val="right"/>
      <w:rPr>
        <w:i/>
        <w:iCs/>
        <w:color w:val="FF0000"/>
      </w:rPr>
    </w:pPr>
    <w:r>
      <w:rPr>
        <w:noProof/>
      </w:rPr>
      <w:drawing>
        <wp:inline distT="0" distB="0" distL="0" distR="0" wp14:anchorId="7C0D0F98" wp14:editId="7B0E7627">
          <wp:extent cx="1323975" cy="6438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323975" cy="6438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F3C"/>
    <w:multiLevelType w:val="hybridMultilevel"/>
    <w:tmpl w:val="4806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00D7"/>
    <w:multiLevelType w:val="hybridMultilevel"/>
    <w:tmpl w:val="EF84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7E61"/>
    <w:multiLevelType w:val="hybridMultilevel"/>
    <w:tmpl w:val="F1B09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52A49"/>
    <w:multiLevelType w:val="hybridMultilevel"/>
    <w:tmpl w:val="7B8C0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670C6"/>
    <w:multiLevelType w:val="hybridMultilevel"/>
    <w:tmpl w:val="6F94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170E8"/>
    <w:multiLevelType w:val="hybridMultilevel"/>
    <w:tmpl w:val="7A883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26752"/>
    <w:multiLevelType w:val="hybridMultilevel"/>
    <w:tmpl w:val="B9E28C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25741"/>
    <w:multiLevelType w:val="hybridMultilevel"/>
    <w:tmpl w:val="FFFFFFFF"/>
    <w:lvl w:ilvl="0" w:tplc="3C920CAA">
      <w:start w:val="1"/>
      <w:numFmt w:val="bullet"/>
      <w:lvlText w:val="·"/>
      <w:lvlJc w:val="left"/>
      <w:pPr>
        <w:ind w:left="720" w:hanging="360"/>
      </w:pPr>
      <w:rPr>
        <w:rFonts w:ascii="Symbol" w:hAnsi="Symbol" w:hint="default"/>
      </w:rPr>
    </w:lvl>
    <w:lvl w:ilvl="1" w:tplc="4300E9B6">
      <w:start w:val="1"/>
      <w:numFmt w:val="bullet"/>
      <w:lvlText w:val="o"/>
      <w:lvlJc w:val="left"/>
      <w:pPr>
        <w:ind w:left="1440" w:hanging="360"/>
      </w:pPr>
      <w:rPr>
        <w:rFonts w:ascii="Courier New" w:hAnsi="Courier New" w:hint="default"/>
      </w:rPr>
    </w:lvl>
    <w:lvl w:ilvl="2" w:tplc="9A647F9A">
      <w:start w:val="1"/>
      <w:numFmt w:val="bullet"/>
      <w:lvlText w:val=""/>
      <w:lvlJc w:val="left"/>
      <w:pPr>
        <w:ind w:left="2160" w:hanging="360"/>
      </w:pPr>
      <w:rPr>
        <w:rFonts w:ascii="Wingdings" w:hAnsi="Wingdings" w:hint="default"/>
      </w:rPr>
    </w:lvl>
    <w:lvl w:ilvl="3" w:tplc="CCE61D60">
      <w:start w:val="1"/>
      <w:numFmt w:val="bullet"/>
      <w:lvlText w:val=""/>
      <w:lvlJc w:val="left"/>
      <w:pPr>
        <w:ind w:left="2880" w:hanging="360"/>
      </w:pPr>
      <w:rPr>
        <w:rFonts w:ascii="Symbol" w:hAnsi="Symbol" w:hint="default"/>
      </w:rPr>
    </w:lvl>
    <w:lvl w:ilvl="4" w:tplc="2B08262E">
      <w:start w:val="1"/>
      <w:numFmt w:val="bullet"/>
      <w:lvlText w:val="o"/>
      <w:lvlJc w:val="left"/>
      <w:pPr>
        <w:ind w:left="3600" w:hanging="360"/>
      </w:pPr>
      <w:rPr>
        <w:rFonts w:ascii="Courier New" w:hAnsi="Courier New" w:hint="default"/>
      </w:rPr>
    </w:lvl>
    <w:lvl w:ilvl="5" w:tplc="2C5C38DA">
      <w:start w:val="1"/>
      <w:numFmt w:val="bullet"/>
      <w:lvlText w:val=""/>
      <w:lvlJc w:val="left"/>
      <w:pPr>
        <w:ind w:left="4320" w:hanging="360"/>
      </w:pPr>
      <w:rPr>
        <w:rFonts w:ascii="Wingdings" w:hAnsi="Wingdings" w:hint="default"/>
      </w:rPr>
    </w:lvl>
    <w:lvl w:ilvl="6" w:tplc="5830B448">
      <w:start w:val="1"/>
      <w:numFmt w:val="bullet"/>
      <w:lvlText w:val=""/>
      <w:lvlJc w:val="left"/>
      <w:pPr>
        <w:ind w:left="5040" w:hanging="360"/>
      </w:pPr>
      <w:rPr>
        <w:rFonts w:ascii="Symbol" w:hAnsi="Symbol" w:hint="default"/>
      </w:rPr>
    </w:lvl>
    <w:lvl w:ilvl="7" w:tplc="B0AAEE52">
      <w:start w:val="1"/>
      <w:numFmt w:val="bullet"/>
      <w:lvlText w:val="o"/>
      <w:lvlJc w:val="left"/>
      <w:pPr>
        <w:ind w:left="5760" w:hanging="360"/>
      </w:pPr>
      <w:rPr>
        <w:rFonts w:ascii="Courier New" w:hAnsi="Courier New" w:hint="default"/>
      </w:rPr>
    </w:lvl>
    <w:lvl w:ilvl="8" w:tplc="54E8CF44">
      <w:start w:val="1"/>
      <w:numFmt w:val="bullet"/>
      <w:lvlText w:val=""/>
      <w:lvlJc w:val="left"/>
      <w:pPr>
        <w:ind w:left="6480" w:hanging="360"/>
      </w:pPr>
      <w:rPr>
        <w:rFonts w:ascii="Wingdings" w:hAnsi="Wingdings" w:hint="default"/>
      </w:rPr>
    </w:lvl>
  </w:abstractNum>
  <w:abstractNum w:abstractNumId="8" w15:restartNumberingAfterBreak="0">
    <w:nsid w:val="35385E2A"/>
    <w:multiLevelType w:val="hybridMultilevel"/>
    <w:tmpl w:val="FFFFFFFF"/>
    <w:lvl w:ilvl="0" w:tplc="96D4B96C">
      <w:start w:val="1"/>
      <w:numFmt w:val="bullet"/>
      <w:lvlText w:val=""/>
      <w:lvlJc w:val="left"/>
      <w:pPr>
        <w:ind w:left="720" w:hanging="360"/>
      </w:pPr>
      <w:rPr>
        <w:rFonts w:ascii="Symbol" w:hAnsi="Symbol" w:hint="default"/>
      </w:rPr>
    </w:lvl>
    <w:lvl w:ilvl="1" w:tplc="1DAA681E">
      <w:start w:val="1"/>
      <w:numFmt w:val="bullet"/>
      <w:lvlText w:val=""/>
      <w:lvlJc w:val="left"/>
      <w:pPr>
        <w:ind w:left="1440" w:hanging="360"/>
      </w:pPr>
      <w:rPr>
        <w:rFonts w:ascii="Symbol" w:hAnsi="Symbol" w:hint="default"/>
      </w:rPr>
    </w:lvl>
    <w:lvl w:ilvl="2" w:tplc="E2240EB4">
      <w:start w:val="1"/>
      <w:numFmt w:val="bullet"/>
      <w:lvlText w:val=""/>
      <w:lvlJc w:val="left"/>
      <w:pPr>
        <w:ind w:left="2160" w:hanging="360"/>
      </w:pPr>
      <w:rPr>
        <w:rFonts w:ascii="Wingdings" w:hAnsi="Wingdings" w:hint="default"/>
      </w:rPr>
    </w:lvl>
    <w:lvl w:ilvl="3" w:tplc="61626A18">
      <w:start w:val="1"/>
      <w:numFmt w:val="bullet"/>
      <w:lvlText w:val=""/>
      <w:lvlJc w:val="left"/>
      <w:pPr>
        <w:ind w:left="2880" w:hanging="360"/>
      </w:pPr>
      <w:rPr>
        <w:rFonts w:ascii="Symbol" w:hAnsi="Symbol" w:hint="default"/>
      </w:rPr>
    </w:lvl>
    <w:lvl w:ilvl="4" w:tplc="AD260ED2">
      <w:start w:val="1"/>
      <w:numFmt w:val="bullet"/>
      <w:lvlText w:val="o"/>
      <w:lvlJc w:val="left"/>
      <w:pPr>
        <w:ind w:left="3600" w:hanging="360"/>
      </w:pPr>
      <w:rPr>
        <w:rFonts w:ascii="Courier New" w:hAnsi="Courier New" w:hint="default"/>
      </w:rPr>
    </w:lvl>
    <w:lvl w:ilvl="5" w:tplc="0192881A">
      <w:start w:val="1"/>
      <w:numFmt w:val="bullet"/>
      <w:lvlText w:val=""/>
      <w:lvlJc w:val="left"/>
      <w:pPr>
        <w:ind w:left="4320" w:hanging="360"/>
      </w:pPr>
      <w:rPr>
        <w:rFonts w:ascii="Wingdings" w:hAnsi="Wingdings" w:hint="default"/>
      </w:rPr>
    </w:lvl>
    <w:lvl w:ilvl="6" w:tplc="EE84E07C">
      <w:start w:val="1"/>
      <w:numFmt w:val="bullet"/>
      <w:lvlText w:val=""/>
      <w:lvlJc w:val="left"/>
      <w:pPr>
        <w:ind w:left="5040" w:hanging="360"/>
      </w:pPr>
      <w:rPr>
        <w:rFonts w:ascii="Symbol" w:hAnsi="Symbol" w:hint="default"/>
      </w:rPr>
    </w:lvl>
    <w:lvl w:ilvl="7" w:tplc="82A467DC">
      <w:start w:val="1"/>
      <w:numFmt w:val="bullet"/>
      <w:lvlText w:val="o"/>
      <w:lvlJc w:val="left"/>
      <w:pPr>
        <w:ind w:left="5760" w:hanging="360"/>
      </w:pPr>
      <w:rPr>
        <w:rFonts w:ascii="Courier New" w:hAnsi="Courier New" w:hint="default"/>
      </w:rPr>
    </w:lvl>
    <w:lvl w:ilvl="8" w:tplc="F4261BBE">
      <w:start w:val="1"/>
      <w:numFmt w:val="bullet"/>
      <w:lvlText w:val=""/>
      <w:lvlJc w:val="left"/>
      <w:pPr>
        <w:ind w:left="6480" w:hanging="360"/>
      </w:pPr>
      <w:rPr>
        <w:rFonts w:ascii="Wingdings" w:hAnsi="Wingdings" w:hint="default"/>
      </w:rPr>
    </w:lvl>
  </w:abstractNum>
  <w:abstractNum w:abstractNumId="9" w15:restartNumberingAfterBreak="0">
    <w:nsid w:val="38833FF8"/>
    <w:multiLevelType w:val="hybridMultilevel"/>
    <w:tmpl w:val="9DCC017C"/>
    <w:lvl w:ilvl="0" w:tplc="0B588244">
      <w:start w:val="1"/>
      <w:numFmt w:val="decimal"/>
      <w:lvlText w:val="%1."/>
      <w:lvlJc w:val="left"/>
      <w:pPr>
        <w:ind w:left="720" w:hanging="360"/>
      </w:pPr>
      <w:rPr>
        <w:u w:val="none"/>
      </w:rPr>
    </w:lvl>
    <w:lvl w:ilvl="1" w:tplc="E9B8B524">
      <w:start w:val="1"/>
      <w:numFmt w:val="lowerLetter"/>
      <w:lvlText w:val="%2."/>
      <w:lvlJc w:val="left"/>
      <w:pPr>
        <w:ind w:left="1440" w:hanging="360"/>
      </w:pPr>
      <w:rPr>
        <w:u w:val="none"/>
      </w:rPr>
    </w:lvl>
    <w:lvl w:ilvl="2" w:tplc="A2E80FFA">
      <w:start w:val="1"/>
      <w:numFmt w:val="lowerRoman"/>
      <w:lvlText w:val="%3."/>
      <w:lvlJc w:val="right"/>
      <w:pPr>
        <w:ind w:left="2160" w:hanging="360"/>
      </w:pPr>
      <w:rPr>
        <w:u w:val="none"/>
      </w:rPr>
    </w:lvl>
    <w:lvl w:ilvl="3" w:tplc="2692075A">
      <w:start w:val="1"/>
      <w:numFmt w:val="decimal"/>
      <w:lvlText w:val="%4."/>
      <w:lvlJc w:val="left"/>
      <w:pPr>
        <w:ind w:left="2880" w:hanging="360"/>
      </w:pPr>
      <w:rPr>
        <w:u w:val="none"/>
      </w:rPr>
    </w:lvl>
    <w:lvl w:ilvl="4" w:tplc="8C229168">
      <w:start w:val="1"/>
      <w:numFmt w:val="lowerLetter"/>
      <w:lvlText w:val="%5."/>
      <w:lvlJc w:val="left"/>
      <w:pPr>
        <w:ind w:left="3600" w:hanging="360"/>
      </w:pPr>
      <w:rPr>
        <w:u w:val="none"/>
      </w:rPr>
    </w:lvl>
    <w:lvl w:ilvl="5" w:tplc="EB523E92">
      <w:start w:val="1"/>
      <w:numFmt w:val="lowerRoman"/>
      <w:lvlText w:val="%6."/>
      <w:lvlJc w:val="right"/>
      <w:pPr>
        <w:ind w:left="4320" w:hanging="360"/>
      </w:pPr>
      <w:rPr>
        <w:u w:val="none"/>
      </w:rPr>
    </w:lvl>
    <w:lvl w:ilvl="6" w:tplc="C9B6F212">
      <w:start w:val="1"/>
      <w:numFmt w:val="decimal"/>
      <w:lvlText w:val="%7."/>
      <w:lvlJc w:val="left"/>
      <w:pPr>
        <w:ind w:left="5040" w:hanging="360"/>
      </w:pPr>
      <w:rPr>
        <w:u w:val="none"/>
      </w:rPr>
    </w:lvl>
    <w:lvl w:ilvl="7" w:tplc="3422826A">
      <w:start w:val="1"/>
      <w:numFmt w:val="lowerLetter"/>
      <w:lvlText w:val="%8."/>
      <w:lvlJc w:val="left"/>
      <w:pPr>
        <w:ind w:left="5760" w:hanging="360"/>
      </w:pPr>
      <w:rPr>
        <w:u w:val="none"/>
      </w:rPr>
    </w:lvl>
    <w:lvl w:ilvl="8" w:tplc="95427890">
      <w:start w:val="1"/>
      <w:numFmt w:val="lowerRoman"/>
      <w:lvlText w:val="%9."/>
      <w:lvlJc w:val="right"/>
      <w:pPr>
        <w:ind w:left="6480" w:hanging="360"/>
      </w:pPr>
      <w:rPr>
        <w:u w:val="none"/>
      </w:rPr>
    </w:lvl>
  </w:abstractNum>
  <w:abstractNum w:abstractNumId="10" w15:restartNumberingAfterBreak="0">
    <w:nsid w:val="445A69C1"/>
    <w:multiLevelType w:val="hybridMultilevel"/>
    <w:tmpl w:val="DE5629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F761B6"/>
    <w:multiLevelType w:val="hybridMultilevel"/>
    <w:tmpl w:val="A194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135FA"/>
    <w:multiLevelType w:val="hybridMultilevel"/>
    <w:tmpl w:val="0124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A6038"/>
    <w:multiLevelType w:val="hybridMultilevel"/>
    <w:tmpl w:val="716E0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D1EC1"/>
    <w:multiLevelType w:val="hybridMultilevel"/>
    <w:tmpl w:val="362A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42DA5"/>
    <w:multiLevelType w:val="hybridMultilevel"/>
    <w:tmpl w:val="B9E28C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86094"/>
    <w:multiLevelType w:val="hybridMultilevel"/>
    <w:tmpl w:val="0BB8D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245D0A"/>
    <w:multiLevelType w:val="hybridMultilevel"/>
    <w:tmpl w:val="A7BC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C0C93"/>
    <w:multiLevelType w:val="hybridMultilevel"/>
    <w:tmpl w:val="3EFA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D2D56"/>
    <w:multiLevelType w:val="hybridMultilevel"/>
    <w:tmpl w:val="FFFFFFFF"/>
    <w:lvl w:ilvl="0" w:tplc="E0ACCBB0">
      <w:start w:val="1"/>
      <w:numFmt w:val="decimal"/>
      <w:lvlText w:val="%1."/>
      <w:lvlJc w:val="left"/>
      <w:pPr>
        <w:ind w:left="720" w:hanging="360"/>
      </w:pPr>
    </w:lvl>
    <w:lvl w:ilvl="1" w:tplc="C8B08B46">
      <w:start w:val="1"/>
      <w:numFmt w:val="lowerLetter"/>
      <w:lvlText w:val="%2."/>
      <w:lvlJc w:val="left"/>
      <w:pPr>
        <w:ind w:left="1440" w:hanging="360"/>
      </w:pPr>
    </w:lvl>
    <w:lvl w:ilvl="2" w:tplc="A30C877A">
      <w:start w:val="1"/>
      <w:numFmt w:val="lowerRoman"/>
      <w:lvlText w:val="%3."/>
      <w:lvlJc w:val="right"/>
      <w:pPr>
        <w:ind w:left="2160" w:hanging="180"/>
      </w:pPr>
    </w:lvl>
    <w:lvl w:ilvl="3" w:tplc="EEEEC31E">
      <w:start w:val="1"/>
      <w:numFmt w:val="decimal"/>
      <w:lvlText w:val="%4."/>
      <w:lvlJc w:val="left"/>
      <w:pPr>
        <w:ind w:left="2880" w:hanging="360"/>
      </w:pPr>
    </w:lvl>
    <w:lvl w:ilvl="4" w:tplc="F0C67330">
      <w:start w:val="1"/>
      <w:numFmt w:val="lowerLetter"/>
      <w:lvlText w:val="%5."/>
      <w:lvlJc w:val="left"/>
      <w:pPr>
        <w:ind w:left="3600" w:hanging="360"/>
      </w:pPr>
    </w:lvl>
    <w:lvl w:ilvl="5" w:tplc="9350E664">
      <w:start w:val="1"/>
      <w:numFmt w:val="lowerRoman"/>
      <w:lvlText w:val="%6."/>
      <w:lvlJc w:val="right"/>
      <w:pPr>
        <w:ind w:left="4320" w:hanging="180"/>
      </w:pPr>
    </w:lvl>
    <w:lvl w:ilvl="6" w:tplc="22F8DF62">
      <w:start w:val="1"/>
      <w:numFmt w:val="decimal"/>
      <w:lvlText w:val="%7."/>
      <w:lvlJc w:val="left"/>
      <w:pPr>
        <w:ind w:left="5040" w:hanging="360"/>
      </w:pPr>
    </w:lvl>
    <w:lvl w:ilvl="7" w:tplc="5F6E57EA">
      <w:start w:val="1"/>
      <w:numFmt w:val="lowerLetter"/>
      <w:lvlText w:val="%8."/>
      <w:lvlJc w:val="left"/>
      <w:pPr>
        <w:ind w:left="5760" w:hanging="360"/>
      </w:pPr>
    </w:lvl>
    <w:lvl w:ilvl="8" w:tplc="1BE0C834">
      <w:start w:val="1"/>
      <w:numFmt w:val="lowerRoman"/>
      <w:lvlText w:val="%9."/>
      <w:lvlJc w:val="right"/>
      <w:pPr>
        <w:ind w:left="6480" w:hanging="180"/>
      </w:pPr>
    </w:lvl>
  </w:abstractNum>
  <w:abstractNum w:abstractNumId="20" w15:restartNumberingAfterBreak="0">
    <w:nsid w:val="6A54736A"/>
    <w:multiLevelType w:val="hybridMultilevel"/>
    <w:tmpl w:val="C5B2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96ED5"/>
    <w:multiLevelType w:val="hybridMultilevel"/>
    <w:tmpl w:val="417C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63397"/>
    <w:multiLevelType w:val="hybridMultilevel"/>
    <w:tmpl w:val="EC1443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9866D0"/>
    <w:multiLevelType w:val="hybridMultilevel"/>
    <w:tmpl w:val="B9E28C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7"/>
  </w:num>
  <w:num w:numId="4">
    <w:abstractNumId w:val="16"/>
  </w:num>
  <w:num w:numId="5">
    <w:abstractNumId w:val="18"/>
  </w:num>
  <w:num w:numId="6">
    <w:abstractNumId w:val="21"/>
  </w:num>
  <w:num w:numId="7">
    <w:abstractNumId w:val="0"/>
  </w:num>
  <w:num w:numId="8">
    <w:abstractNumId w:val="15"/>
  </w:num>
  <w:num w:numId="9">
    <w:abstractNumId w:val="23"/>
  </w:num>
  <w:num w:numId="10">
    <w:abstractNumId w:val="6"/>
  </w:num>
  <w:num w:numId="11">
    <w:abstractNumId w:val="10"/>
  </w:num>
  <w:num w:numId="12">
    <w:abstractNumId w:val="22"/>
  </w:num>
  <w:num w:numId="13">
    <w:abstractNumId w:val="2"/>
  </w:num>
  <w:num w:numId="14">
    <w:abstractNumId w:val="5"/>
  </w:num>
  <w:num w:numId="15">
    <w:abstractNumId w:val="4"/>
  </w:num>
  <w:num w:numId="16">
    <w:abstractNumId w:val="13"/>
  </w:num>
  <w:num w:numId="17">
    <w:abstractNumId w:val="11"/>
  </w:num>
  <w:num w:numId="18">
    <w:abstractNumId w:val="14"/>
  </w:num>
  <w:num w:numId="19">
    <w:abstractNumId w:val="20"/>
  </w:num>
  <w:num w:numId="20">
    <w:abstractNumId w:val="9"/>
  </w:num>
  <w:num w:numId="21">
    <w:abstractNumId w:val="12"/>
  </w:num>
  <w:num w:numId="22">
    <w:abstractNumId w:val="7"/>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81"/>
    <w:rsid w:val="0000140A"/>
    <w:rsid w:val="00002749"/>
    <w:rsid w:val="00002D93"/>
    <w:rsid w:val="00003E7C"/>
    <w:rsid w:val="00004A73"/>
    <w:rsid w:val="000057A0"/>
    <w:rsid w:val="00006345"/>
    <w:rsid w:val="00006FE7"/>
    <w:rsid w:val="000073CB"/>
    <w:rsid w:val="00007E46"/>
    <w:rsid w:val="0001097E"/>
    <w:rsid w:val="00011AFD"/>
    <w:rsid w:val="00013281"/>
    <w:rsid w:val="000137C1"/>
    <w:rsid w:val="00014335"/>
    <w:rsid w:val="00015E8B"/>
    <w:rsid w:val="0001646B"/>
    <w:rsid w:val="000168A4"/>
    <w:rsid w:val="00016EC1"/>
    <w:rsid w:val="00017EAE"/>
    <w:rsid w:val="000207A2"/>
    <w:rsid w:val="0002274D"/>
    <w:rsid w:val="00022AE6"/>
    <w:rsid w:val="00022E8E"/>
    <w:rsid w:val="000239B3"/>
    <w:rsid w:val="00023D2E"/>
    <w:rsid w:val="00024B63"/>
    <w:rsid w:val="000255D4"/>
    <w:rsid w:val="000258C7"/>
    <w:rsid w:val="00025AFD"/>
    <w:rsid w:val="000268E5"/>
    <w:rsid w:val="0003125F"/>
    <w:rsid w:val="00031AEC"/>
    <w:rsid w:val="00033673"/>
    <w:rsid w:val="000349BC"/>
    <w:rsid w:val="00035FB8"/>
    <w:rsid w:val="0003697D"/>
    <w:rsid w:val="00036B90"/>
    <w:rsid w:val="00036BBC"/>
    <w:rsid w:val="00037190"/>
    <w:rsid w:val="00037F96"/>
    <w:rsid w:val="00041084"/>
    <w:rsid w:val="00041474"/>
    <w:rsid w:val="0004151A"/>
    <w:rsid w:val="00041628"/>
    <w:rsid w:val="00041BD3"/>
    <w:rsid w:val="00041E5B"/>
    <w:rsid w:val="00042867"/>
    <w:rsid w:val="000436F6"/>
    <w:rsid w:val="0004495A"/>
    <w:rsid w:val="00044F01"/>
    <w:rsid w:val="00046F44"/>
    <w:rsid w:val="00051A4D"/>
    <w:rsid w:val="00051F72"/>
    <w:rsid w:val="000535AB"/>
    <w:rsid w:val="0005466D"/>
    <w:rsid w:val="000569E1"/>
    <w:rsid w:val="00061606"/>
    <w:rsid w:val="00062235"/>
    <w:rsid w:val="00063583"/>
    <w:rsid w:val="000648CB"/>
    <w:rsid w:val="000648FA"/>
    <w:rsid w:val="00064EA4"/>
    <w:rsid w:val="00067F70"/>
    <w:rsid w:val="000708CA"/>
    <w:rsid w:val="00070C8B"/>
    <w:rsid w:val="00071387"/>
    <w:rsid w:val="00072E59"/>
    <w:rsid w:val="0007366E"/>
    <w:rsid w:val="0007373C"/>
    <w:rsid w:val="00073BD3"/>
    <w:rsid w:val="00075315"/>
    <w:rsid w:val="00076C07"/>
    <w:rsid w:val="00076D52"/>
    <w:rsid w:val="000777BA"/>
    <w:rsid w:val="00077E3E"/>
    <w:rsid w:val="000809C1"/>
    <w:rsid w:val="00081870"/>
    <w:rsid w:val="000826C6"/>
    <w:rsid w:val="00082B32"/>
    <w:rsid w:val="00083481"/>
    <w:rsid w:val="000834F2"/>
    <w:rsid w:val="00083C90"/>
    <w:rsid w:val="00085195"/>
    <w:rsid w:val="0008531C"/>
    <w:rsid w:val="00085531"/>
    <w:rsid w:val="00086154"/>
    <w:rsid w:val="000864E0"/>
    <w:rsid w:val="00086576"/>
    <w:rsid w:val="000878C6"/>
    <w:rsid w:val="00087B93"/>
    <w:rsid w:val="00087F7D"/>
    <w:rsid w:val="00090197"/>
    <w:rsid w:val="000911F7"/>
    <w:rsid w:val="00092730"/>
    <w:rsid w:val="0009378D"/>
    <w:rsid w:val="000939FA"/>
    <w:rsid w:val="000947C6"/>
    <w:rsid w:val="00094A85"/>
    <w:rsid w:val="00095499"/>
    <w:rsid w:val="00097412"/>
    <w:rsid w:val="000A04B2"/>
    <w:rsid w:val="000A0D21"/>
    <w:rsid w:val="000A1AD1"/>
    <w:rsid w:val="000A4C35"/>
    <w:rsid w:val="000A6C87"/>
    <w:rsid w:val="000B1C7D"/>
    <w:rsid w:val="000B1D8F"/>
    <w:rsid w:val="000B1F33"/>
    <w:rsid w:val="000B2DCA"/>
    <w:rsid w:val="000B33A0"/>
    <w:rsid w:val="000B588F"/>
    <w:rsid w:val="000B6366"/>
    <w:rsid w:val="000C1E40"/>
    <w:rsid w:val="000C22EC"/>
    <w:rsid w:val="000C2E66"/>
    <w:rsid w:val="000C2FFE"/>
    <w:rsid w:val="000C511E"/>
    <w:rsid w:val="000C529D"/>
    <w:rsid w:val="000C70F1"/>
    <w:rsid w:val="000C7E6B"/>
    <w:rsid w:val="000D09B6"/>
    <w:rsid w:val="000D190A"/>
    <w:rsid w:val="000D2864"/>
    <w:rsid w:val="000D2B9F"/>
    <w:rsid w:val="000D2F1E"/>
    <w:rsid w:val="000D3A48"/>
    <w:rsid w:val="000D5296"/>
    <w:rsid w:val="000D6906"/>
    <w:rsid w:val="000E07F9"/>
    <w:rsid w:val="000E187E"/>
    <w:rsid w:val="000E1A00"/>
    <w:rsid w:val="000E2979"/>
    <w:rsid w:val="000E4E53"/>
    <w:rsid w:val="000E5313"/>
    <w:rsid w:val="000E53EC"/>
    <w:rsid w:val="000E5A3A"/>
    <w:rsid w:val="000E5F47"/>
    <w:rsid w:val="000F0B96"/>
    <w:rsid w:val="000F152D"/>
    <w:rsid w:val="000F2F73"/>
    <w:rsid w:val="000F3D05"/>
    <w:rsid w:val="000F545D"/>
    <w:rsid w:val="000F55B2"/>
    <w:rsid w:val="00100C6B"/>
    <w:rsid w:val="00100FEA"/>
    <w:rsid w:val="0010222E"/>
    <w:rsid w:val="0010237E"/>
    <w:rsid w:val="00102FCD"/>
    <w:rsid w:val="00103F11"/>
    <w:rsid w:val="001043AC"/>
    <w:rsid w:val="001049BE"/>
    <w:rsid w:val="0010780C"/>
    <w:rsid w:val="001112AB"/>
    <w:rsid w:val="00111D2F"/>
    <w:rsid w:val="00112589"/>
    <w:rsid w:val="0011290F"/>
    <w:rsid w:val="00112C69"/>
    <w:rsid w:val="001134A1"/>
    <w:rsid w:val="0011408C"/>
    <w:rsid w:val="00114263"/>
    <w:rsid w:val="00114800"/>
    <w:rsid w:val="00114804"/>
    <w:rsid w:val="0011719C"/>
    <w:rsid w:val="00117D1F"/>
    <w:rsid w:val="001223A1"/>
    <w:rsid w:val="001223FC"/>
    <w:rsid w:val="00123EE2"/>
    <w:rsid w:val="001247D8"/>
    <w:rsid w:val="00124DBD"/>
    <w:rsid w:val="00125599"/>
    <w:rsid w:val="0012693C"/>
    <w:rsid w:val="00126A6D"/>
    <w:rsid w:val="001271FC"/>
    <w:rsid w:val="0012741F"/>
    <w:rsid w:val="00130371"/>
    <w:rsid w:val="00131158"/>
    <w:rsid w:val="001317D0"/>
    <w:rsid w:val="00132510"/>
    <w:rsid w:val="0013340C"/>
    <w:rsid w:val="00133FD6"/>
    <w:rsid w:val="00134671"/>
    <w:rsid w:val="00135D30"/>
    <w:rsid w:val="00136A47"/>
    <w:rsid w:val="0013717C"/>
    <w:rsid w:val="00140F4E"/>
    <w:rsid w:val="00141076"/>
    <w:rsid w:val="00142887"/>
    <w:rsid w:val="00144DF9"/>
    <w:rsid w:val="00146410"/>
    <w:rsid w:val="00146B23"/>
    <w:rsid w:val="00146D26"/>
    <w:rsid w:val="001470B7"/>
    <w:rsid w:val="00150C9F"/>
    <w:rsid w:val="00151B9A"/>
    <w:rsid w:val="00153932"/>
    <w:rsid w:val="001545D6"/>
    <w:rsid w:val="00155371"/>
    <w:rsid w:val="00155892"/>
    <w:rsid w:val="00155895"/>
    <w:rsid w:val="00156170"/>
    <w:rsid w:val="001578D9"/>
    <w:rsid w:val="001615BD"/>
    <w:rsid w:val="00162646"/>
    <w:rsid w:val="00162E86"/>
    <w:rsid w:val="00163118"/>
    <w:rsid w:val="00163A81"/>
    <w:rsid w:val="00164C50"/>
    <w:rsid w:val="001652A6"/>
    <w:rsid w:val="00165AB7"/>
    <w:rsid w:val="001668CE"/>
    <w:rsid w:val="001670E0"/>
    <w:rsid w:val="0017249D"/>
    <w:rsid w:val="00173B5A"/>
    <w:rsid w:val="001762FD"/>
    <w:rsid w:val="001763A0"/>
    <w:rsid w:val="00180C9A"/>
    <w:rsid w:val="00182ED0"/>
    <w:rsid w:val="0018312B"/>
    <w:rsid w:val="00183C13"/>
    <w:rsid w:val="00183C1C"/>
    <w:rsid w:val="00184000"/>
    <w:rsid w:val="00184B42"/>
    <w:rsid w:val="00184BA7"/>
    <w:rsid w:val="00184D5F"/>
    <w:rsid w:val="001860AB"/>
    <w:rsid w:val="001864B1"/>
    <w:rsid w:val="00186D75"/>
    <w:rsid w:val="00186F9E"/>
    <w:rsid w:val="001875FF"/>
    <w:rsid w:val="00187902"/>
    <w:rsid w:val="00191116"/>
    <w:rsid w:val="0019150F"/>
    <w:rsid w:val="00191B71"/>
    <w:rsid w:val="001924FB"/>
    <w:rsid w:val="00193E61"/>
    <w:rsid w:val="0019468B"/>
    <w:rsid w:val="00194DF2"/>
    <w:rsid w:val="00194EEC"/>
    <w:rsid w:val="0019558E"/>
    <w:rsid w:val="00196DBE"/>
    <w:rsid w:val="001A0419"/>
    <w:rsid w:val="001A0E5F"/>
    <w:rsid w:val="001A0E6E"/>
    <w:rsid w:val="001A1352"/>
    <w:rsid w:val="001A2CBA"/>
    <w:rsid w:val="001A3445"/>
    <w:rsid w:val="001A4164"/>
    <w:rsid w:val="001A47D3"/>
    <w:rsid w:val="001A5321"/>
    <w:rsid w:val="001A571F"/>
    <w:rsid w:val="001A6236"/>
    <w:rsid w:val="001A64C9"/>
    <w:rsid w:val="001A6662"/>
    <w:rsid w:val="001A67ED"/>
    <w:rsid w:val="001A7388"/>
    <w:rsid w:val="001A7F88"/>
    <w:rsid w:val="001B2E9D"/>
    <w:rsid w:val="001B369B"/>
    <w:rsid w:val="001B3766"/>
    <w:rsid w:val="001B4F36"/>
    <w:rsid w:val="001B50BE"/>
    <w:rsid w:val="001B53A9"/>
    <w:rsid w:val="001B6042"/>
    <w:rsid w:val="001B6B27"/>
    <w:rsid w:val="001B6F9F"/>
    <w:rsid w:val="001C0004"/>
    <w:rsid w:val="001C0AF2"/>
    <w:rsid w:val="001C333E"/>
    <w:rsid w:val="001C3C90"/>
    <w:rsid w:val="001C42AC"/>
    <w:rsid w:val="001C5240"/>
    <w:rsid w:val="001C68A7"/>
    <w:rsid w:val="001C7882"/>
    <w:rsid w:val="001C7AB1"/>
    <w:rsid w:val="001C7E8F"/>
    <w:rsid w:val="001D0C94"/>
    <w:rsid w:val="001D0DB5"/>
    <w:rsid w:val="001D2045"/>
    <w:rsid w:val="001D340B"/>
    <w:rsid w:val="001D3EB5"/>
    <w:rsid w:val="001D3F04"/>
    <w:rsid w:val="001D4270"/>
    <w:rsid w:val="001D432C"/>
    <w:rsid w:val="001D6C22"/>
    <w:rsid w:val="001D7348"/>
    <w:rsid w:val="001D7561"/>
    <w:rsid w:val="001D7FFE"/>
    <w:rsid w:val="001E0DC6"/>
    <w:rsid w:val="001E2251"/>
    <w:rsid w:val="001E4089"/>
    <w:rsid w:val="001E438A"/>
    <w:rsid w:val="001E54AD"/>
    <w:rsid w:val="001E5921"/>
    <w:rsid w:val="001E6004"/>
    <w:rsid w:val="001E69B4"/>
    <w:rsid w:val="001E6A71"/>
    <w:rsid w:val="001E76AE"/>
    <w:rsid w:val="001E7E05"/>
    <w:rsid w:val="001F01F5"/>
    <w:rsid w:val="001F0651"/>
    <w:rsid w:val="001F222F"/>
    <w:rsid w:val="001F28F0"/>
    <w:rsid w:val="001F2989"/>
    <w:rsid w:val="001F3194"/>
    <w:rsid w:val="001F397E"/>
    <w:rsid w:val="001F3D90"/>
    <w:rsid w:val="001F475A"/>
    <w:rsid w:val="001F4D10"/>
    <w:rsid w:val="001F63D2"/>
    <w:rsid w:val="001F6D53"/>
    <w:rsid w:val="001F7160"/>
    <w:rsid w:val="00200B28"/>
    <w:rsid w:val="00201782"/>
    <w:rsid w:val="00201F32"/>
    <w:rsid w:val="00202591"/>
    <w:rsid w:val="002034C4"/>
    <w:rsid w:val="00204CB1"/>
    <w:rsid w:val="00204D1E"/>
    <w:rsid w:val="00204D8B"/>
    <w:rsid w:val="002053FE"/>
    <w:rsid w:val="00205FFC"/>
    <w:rsid w:val="00206BCB"/>
    <w:rsid w:val="00207BF2"/>
    <w:rsid w:val="00207D00"/>
    <w:rsid w:val="00211BFA"/>
    <w:rsid w:val="00211C96"/>
    <w:rsid w:val="00214561"/>
    <w:rsid w:val="00215C96"/>
    <w:rsid w:val="00216ECF"/>
    <w:rsid w:val="00217A3F"/>
    <w:rsid w:val="00220CF1"/>
    <w:rsid w:val="00220FF3"/>
    <w:rsid w:val="00222514"/>
    <w:rsid w:val="00222B1C"/>
    <w:rsid w:val="002233D7"/>
    <w:rsid w:val="00223A6F"/>
    <w:rsid w:val="00224E35"/>
    <w:rsid w:val="00225314"/>
    <w:rsid w:val="002258AA"/>
    <w:rsid w:val="002265E8"/>
    <w:rsid w:val="00226C6C"/>
    <w:rsid w:val="002274FA"/>
    <w:rsid w:val="00227D75"/>
    <w:rsid w:val="00230AED"/>
    <w:rsid w:val="00230B2E"/>
    <w:rsid w:val="0023177E"/>
    <w:rsid w:val="00232231"/>
    <w:rsid w:val="00234B27"/>
    <w:rsid w:val="002353A7"/>
    <w:rsid w:val="00235F6C"/>
    <w:rsid w:val="002368A1"/>
    <w:rsid w:val="002373B6"/>
    <w:rsid w:val="00237E9B"/>
    <w:rsid w:val="002412C7"/>
    <w:rsid w:val="002437FC"/>
    <w:rsid w:val="0024440F"/>
    <w:rsid w:val="00245D39"/>
    <w:rsid w:val="00245F5E"/>
    <w:rsid w:val="002500B7"/>
    <w:rsid w:val="00251317"/>
    <w:rsid w:val="00252D82"/>
    <w:rsid w:val="00253C1F"/>
    <w:rsid w:val="00254CFE"/>
    <w:rsid w:val="00255114"/>
    <w:rsid w:val="002558FC"/>
    <w:rsid w:val="002615E6"/>
    <w:rsid w:val="002616B7"/>
    <w:rsid w:val="00262AC8"/>
    <w:rsid w:val="0026380D"/>
    <w:rsid w:val="00263B1A"/>
    <w:rsid w:val="00264487"/>
    <w:rsid w:val="00264E52"/>
    <w:rsid w:val="002659CE"/>
    <w:rsid w:val="00270891"/>
    <w:rsid w:val="00270E3B"/>
    <w:rsid w:val="00270E9C"/>
    <w:rsid w:val="002727A9"/>
    <w:rsid w:val="002728AF"/>
    <w:rsid w:val="002739A8"/>
    <w:rsid w:val="00276CE9"/>
    <w:rsid w:val="002772E3"/>
    <w:rsid w:val="002774FD"/>
    <w:rsid w:val="00277BD6"/>
    <w:rsid w:val="00280674"/>
    <w:rsid w:val="002811EE"/>
    <w:rsid w:val="00281C95"/>
    <w:rsid w:val="00283DCD"/>
    <w:rsid w:val="00283ED5"/>
    <w:rsid w:val="00286806"/>
    <w:rsid w:val="00286AA2"/>
    <w:rsid w:val="00287F33"/>
    <w:rsid w:val="0029072D"/>
    <w:rsid w:val="00291298"/>
    <w:rsid w:val="00291302"/>
    <w:rsid w:val="00291561"/>
    <w:rsid w:val="00291933"/>
    <w:rsid w:val="0029399F"/>
    <w:rsid w:val="00293F52"/>
    <w:rsid w:val="00294E99"/>
    <w:rsid w:val="00295D65"/>
    <w:rsid w:val="00296862"/>
    <w:rsid w:val="00296B29"/>
    <w:rsid w:val="00296FC3"/>
    <w:rsid w:val="002A0223"/>
    <w:rsid w:val="002A14EA"/>
    <w:rsid w:val="002A1A08"/>
    <w:rsid w:val="002A1B11"/>
    <w:rsid w:val="002A1BDD"/>
    <w:rsid w:val="002A308E"/>
    <w:rsid w:val="002A33B9"/>
    <w:rsid w:val="002A4E24"/>
    <w:rsid w:val="002A50CF"/>
    <w:rsid w:val="002A54F5"/>
    <w:rsid w:val="002A5834"/>
    <w:rsid w:val="002A5A7B"/>
    <w:rsid w:val="002A5AA6"/>
    <w:rsid w:val="002A6655"/>
    <w:rsid w:val="002A7064"/>
    <w:rsid w:val="002B09A3"/>
    <w:rsid w:val="002B2C65"/>
    <w:rsid w:val="002B371D"/>
    <w:rsid w:val="002B3A2C"/>
    <w:rsid w:val="002B44B5"/>
    <w:rsid w:val="002B4E5F"/>
    <w:rsid w:val="002B5184"/>
    <w:rsid w:val="002B534B"/>
    <w:rsid w:val="002B53C7"/>
    <w:rsid w:val="002B5FD8"/>
    <w:rsid w:val="002C0B27"/>
    <w:rsid w:val="002C1EC3"/>
    <w:rsid w:val="002C33F5"/>
    <w:rsid w:val="002C3804"/>
    <w:rsid w:val="002C38DF"/>
    <w:rsid w:val="002C5257"/>
    <w:rsid w:val="002C5421"/>
    <w:rsid w:val="002C6B2B"/>
    <w:rsid w:val="002C7607"/>
    <w:rsid w:val="002C79C3"/>
    <w:rsid w:val="002D0E6C"/>
    <w:rsid w:val="002D15A2"/>
    <w:rsid w:val="002D1B1E"/>
    <w:rsid w:val="002D1F2D"/>
    <w:rsid w:val="002D281A"/>
    <w:rsid w:val="002D3E24"/>
    <w:rsid w:val="002D4353"/>
    <w:rsid w:val="002D4B18"/>
    <w:rsid w:val="002D611B"/>
    <w:rsid w:val="002D6B3C"/>
    <w:rsid w:val="002E1D12"/>
    <w:rsid w:val="002E204E"/>
    <w:rsid w:val="002E5956"/>
    <w:rsid w:val="002E7D1B"/>
    <w:rsid w:val="002F138E"/>
    <w:rsid w:val="002F1B93"/>
    <w:rsid w:val="002F2CAD"/>
    <w:rsid w:val="002F2F25"/>
    <w:rsid w:val="002F3D8A"/>
    <w:rsid w:val="002F44BC"/>
    <w:rsid w:val="002F4687"/>
    <w:rsid w:val="002F517C"/>
    <w:rsid w:val="002F5FBA"/>
    <w:rsid w:val="002F61D8"/>
    <w:rsid w:val="002F65B5"/>
    <w:rsid w:val="002F792A"/>
    <w:rsid w:val="002F79FA"/>
    <w:rsid w:val="003010E8"/>
    <w:rsid w:val="003020F0"/>
    <w:rsid w:val="00303536"/>
    <w:rsid w:val="00303820"/>
    <w:rsid w:val="00304E79"/>
    <w:rsid w:val="003078F7"/>
    <w:rsid w:val="00310084"/>
    <w:rsid w:val="003101A5"/>
    <w:rsid w:val="0031238B"/>
    <w:rsid w:val="00313618"/>
    <w:rsid w:val="0031452E"/>
    <w:rsid w:val="00316DE6"/>
    <w:rsid w:val="00317E0A"/>
    <w:rsid w:val="003215A2"/>
    <w:rsid w:val="003229AF"/>
    <w:rsid w:val="00323443"/>
    <w:rsid w:val="0032356A"/>
    <w:rsid w:val="00324BAB"/>
    <w:rsid w:val="00324E42"/>
    <w:rsid w:val="003258C2"/>
    <w:rsid w:val="00326BD7"/>
    <w:rsid w:val="00327013"/>
    <w:rsid w:val="0032749F"/>
    <w:rsid w:val="00331207"/>
    <w:rsid w:val="003318D1"/>
    <w:rsid w:val="00331942"/>
    <w:rsid w:val="003331BF"/>
    <w:rsid w:val="003341C9"/>
    <w:rsid w:val="00334E9E"/>
    <w:rsid w:val="003358C2"/>
    <w:rsid w:val="00335C7D"/>
    <w:rsid w:val="00335E67"/>
    <w:rsid w:val="00336CD8"/>
    <w:rsid w:val="0033730E"/>
    <w:rsid w:val="00340C4A"/>
    <w:rsid w:val="00340DEF"/>
    <w:rsid w:val="003416A0"/>
    <w:rsid w:val="00341C9E"/>
    <w:rsid w:val="003428E5"/>
    <w:rsid w:val="0034297F"/>
    <w:rsid w:val="00342E6C"/>
    <w:rsid w:val="003432F0"/>
    <w:rsid w:val="00343B98"/>
    <w:rsid w:val="00346868"/>
    <w:rsid w:val="00353606"/>
    <w:rsid w:val="00355F43"/>
    <w:rsid w:val="00356532"/>
    <w:rsid w:val="00356C37"/>
    <w:rsid w:val="00357383"/>
    <w:rsid w:val="00362BB6"/>
    <w:rsid w:val="00364FC2"/>
    <w:rsid w:val="00365B15"/>
    <w:rsid w:val="00366413"/>
    <w:rsid w:val="0036734B"/>
    <w:rsid w:val="003712CC"/>
    <w:rsid w:val="00371867"/>
    <w:rsid w:val="003725DC"/>
    <w:rsid w:val="0037365C"/>
    <w:rsid w:val="003742DD"/>
    <w:rsid w:val="0037504E"/>
    <w:rsid w:val="00375135"/>
    <w:rsid w:val="00376192"/>
    <w:rsid w:val="00376818"/>
    <w:rsid w:val="00376C93"/>
    <w:rsid w:val="00377A3A"/>
    <w:rsid w:val="003800F3"/>
    <w:rsid w:val="00380318"/>
    <w:rsid w:val="00381459"/>
    <w:rsid w:val="00381CB4"/>
    <w:rsid w:val="003830F9"/>
    <w:rsid w:val="00383ADE"/>
    <w:rsid w:val="0038488D"/>
    <w:rsid w:val="00385167"/>
    <w:rsid w:val="0038687B"/>
    <w:rsid w:val="00387E1D"/>
    <w:rsid w:val="003911DB"/>
    <w:rsid w:val="00392660"/>
    <w:rsid w:val="00393800"/>
    <w:rsid w:val="00393EE3"/>
    <w:rsid w:val="00394B55"/>
    <w:rsid w:val="00395558"/>
    <w:rsid w:val="00396913"/>
    <w:rsid w:val="00397563"/>
    <w:rsid w:val="003977FF"/>
    <w:rsid w:val="003978F2"/>
    <w:rsid w:val="003A1051"/>
    <w:rsid w:val="003A14B6"/>
    <w:rsid w:val="003A39C3"/>
    <w:rsid w:val="003A4011"/>
    <w:rsid w:val="003A5A5C"/>
    <w:rsid w:val="003A5DF6"/>
    <w:rsid w:val="003A7739"/>
    <w:rsid w:val="003B0B7B"/>
    <w:rsid w:val="003B18C1"/>
    <w:rsid w:val="003B2A1D"/>
    <w:rsid w:val="003B3DE7"/>
    <w:rsid w:val="003B4110"/>
    <w:rsid w:val="003B445B"/>
    <w:rsid w:val="003B463D"/>
    <w:rsid w:val="003B4F50"/>
    <w:rsid w:val="003B52D4"/>
    <w:rsid w:val="003B5D6E"/>
    <w:rsid w:val="003B6566"/>
    <w:rsid w:val="003B68BE"/>
    <w:rsid w:val="003B6DEE"/>
    <w:rsid w:val="003B7E2C"/>
    <w:rsid w:val="003C006D"/>
    <w:rsid w:val="003C01FF"/>
    <w:rsid w:val="003C1248"/>
    <w:rsid w:val="003C19FE"/>
    <w:rsid w:val="003C341F"/>
    <w:rsid w:val="003C4D8E"/>
    <w:rsid w:val="003C6842"/>
    <w:rsid w:val="003C720E"/>
    <w:rsid w:val="003C7316"/>
    <w:rsid w:val="003D149B"/>
    <w:rsid w:val="003D35B9"/>
    <w:rsid w:val="003D3862"/>
    <w:rsid w:val="003D6934"/>
    <w:rsid w:val="003E03C8"/>
    <w:rsid w:val="003E2713"/>
    <w:rsid w:val="003E28A0"/>
    <w:rsid w:val="003E2E18"/>
    <w:rsid w:val="003E37D8"/>
    <w:rsid w:val="003E7F2B"/>
    <w:rsid w:val="003F27A0"/>
    <w:rsid w:val="003F2F86"/>
    <w:rsid w:val="003F2F9B"/>
    <w:rsid w:val="003F5310"/>
    <w:rsid w:val="003F6B87"/>
    <w:rsid w:val="003F6F3E"/>
    <w:rsid w:val="003F7113"/>
    <w:rsid w:val="003F73E1"/>
    <w:rsid w:val="003F7C37"/>
    <w:rsid w:val="00400F21"/>
    <w:rsid w:val="00401936"/>
    <w:rsid w:val="00402037"/>
    <w:rsid w:val="004021DA"/>
    <w:rsid w:val="00402979"/>
    <w:rsid w:val="00402B04"/>
    <w:rsid w:val="00402ED9"/>
    <w:rsid w:val="004032E6"/>
    <w:rsid w:val="0040396F"/>
    <w:rsid w:val="00403ADA"/>
    <w:rsid w:val="00403F42"/>
    <w:rsid w:val="004062D5"/>
    <w:rsid w:val="00407184"/>
    <w:rsid w:val="004077D9"/>
    <w:rsid w:val="00411732"/>
    <w:rsid w:val="004117DC"/>
    <w:rsid w:val="00411865"/>
    <w:rsid w:val="00412413"/>
    <w:rsid w:val="00412611"/>
    <w:rsid w:val="0041470C"/>
    <w:rsid w:val="00415447"/>
    <w:rsid w:val="00415C4E"/>
    <w:rsid w:val="00415FFE"/>
    <w:rsid w:val="0041724F"/>
    <w:rsid w:val="0042114E"/>
    <w:rsid w:val="00421AE1"/>
    <w:rsid w:val="00426BB4"/>
    <w:rsid w:val="00427817"/>
    <w:rsid w:val="00432DB3"/>
    <w:rsid w:val="00433605"/>
    <w:rsid w:val="00433796"/>
    <w:rsid w:val="004338F8"/>
    <w:rsid w:val="00434AE0"/>
    <w:rsid w:val="00434D38"/>
    <w:rsid w:val="00435BCA"/>
    <w:rsid w:val="00437563"/>
    <w:rsid w:val="00437950"/>
    <w:rsid w:val="004416E2"/>
    <w:rsid w:val="00443CC6"/>
    <w:rsid w:val="00443EA9"/>
    <w:rsid w:val="004442FC"/>
    <w:rsid w:val="00444904"/>
    <w:rsid w:val="004503C4"/>
    <w:rsid w:val="00450B80"/>
    <w:rsid w:val="00450DB4"/>
    <w:rsid w:val="00450EF8"/>
    <w:rsid w:val="00452803"/>
    <w:rsid w:val="00452A74"/>
    <w:rsid w:val="004539B4"/>
    <w:rsid w:val="00454070"/>
    <w:rsid w:val="00455BEF"/>
    <w:rsid w:val="004576FE"/>
    <w:rsid w:val="004608E5"/>
    <w:rsid w:val="00462092"/>
    <w:rsid w:val="00462796"/>
    <w:rsid w:val="00462958"/>
    <w:rsid w:val="00464247"/>
    <w:rsid w:val="00466B0A"/>
    <w:rsid w:val="0047019C"/>
    <w:rsid w:val="004708F1"/>
    <w:rsid w:val="004716EA"/>
    <w:rsid w:val="004728AE"/>
    <w:rsid w:val="0047352B"/>
    <w:rsid w:val="00473DDA"/>
    <w:rsid w:val="004760EE"/>
    <w:rsid w:val="004778DE"/>
    <w:rsid w:val="00480AAB"/>
    <w:rsid w:val="004840C9"/>
    <w:rsid w:val="0048511F"/>
    <w:rsid w:val="004851EE"/>
    <w:rsid w:val="00486019"/>
    <w:rsid w:val="0048611A"/>
    <w:rsid w:val="004869D6"/>
    <w:rsid w:val="004871B1"/>
    <w:rsid w:val="004875BB"/>
    <w:rsid w:val="00487D24"/>
    <w:rsid w:val="00490FA6"/>
    <w:rsid w:val="004913E7"/>
    <w:rsid w:val="00491D72"/>
    <w:rsid w:val="004958D1"/>
    <w:rsid w:val="00495923"/>
    <w:rsid w:val="004959C7"/>
    <w:rsid w:val="00496BED"/>
    <w:rsid w:val="004A0045"/>
    <w:rsid w:val="004A064C"/>
    <w:rsid w:val="004A0C52"/>
    <w:rsid w:val="004A0E1B"/>
    <w:rsid w:val="004A2685"/>
    <w:rsid w:val="004A376F"/>
    <w:rsid w:val="004A4ADC"/>
    <w:rsid w:val="004A54A4"/>
    <w:rsid w:val="004A5975"/>
    <w:rsid w:val="004A6C9F"/>
    <w:rsid w:val="004A76CB"/>
    <w:rsid w:val="004A7DC8"/>
    <w:rsid w:val="004B0366"/>
    <w:rsid w:val="004B1E83"/>
    <w:rsid w:val="004B2B4D"/>
    <w:rsid w:val="004B4374"/>
    <w:rsid w:val="004B4EBC"/>
    <w:rsid w:val="004B5635"/>
    <w:rsid w:val="004B5A01"/>
    <w:rsid w:val="004B6A0F"/>
    <w:rsid w:val="004B6C75"/>
    <w:rsid w:val="004C03FF"/>
    <w:rsid w:val="004C074F"/>
    <w:rsid w:val="004C15D7"/>
    <w:rsid w:val="004C1658"/>
    <w:rsid w:val="004C24E0"/>
    <w:rsid w:val="004C4C72"/>
    <w:rsid w:val="004C66B3"/>
    <w:rsid w:val="004D43BE"/>
    <w:rsid w:val="004D48A0"/>
    <w:rsid w:val="004D4F51"/>
    <w:rsid w:val="004D6D77"/>
    <w:rsid w:val="004D746A"/>
    <w:rsid w:val="004D7C4F"/>
    <w:rsid w:val="004E1725"/>
    <w:rsid w:val="004E226A"/>
    <w:rsid w:val="004E28BD"/>
    <w:rsid w:val="004E3296"/>
    <w:rsid w:val="004E34EE"/>
    <w:rsid w:val="004E45D7"/>
    <w:rsid w:val="004E5323"/>
    <w:rsid w:val="004E5EB1"/>
    <w:rsid w:val="004E639B"/>
    <w:rsid w:val="004F0B46"/>
    <w:rsid w:val="004F13C6"/>
    <w:rsid w:val="004F5CB7"/>
    <w:rsid w:val="004F622C"/>
    <w:rsid w:val="004F7817"/>
    <w:rsid w:val="00500499"/>
    <w:rsid w:val="005004A1"/>
    <w:rsid w:val="00500B68"/>
    <w:rsid w:val="00500EB9"/>
    <w:rsid w:val="0050232C"/>
    <w:rsid w:val="00503145"/>
    <w:rsid w:val="005034F3"/>
    <w:rsid w:val="005039D6"/>
    <w:rsid w:val="005047C3"/>
    <w:rsid w:val="005049BA"/>
    <w:rsid w:val="005051F7"/>
    <w:rsid w:val="0050660F"/>
    <w:rsid w:val="00506F7C"/>
    <w:rsid w:val="00510B4E"/>
    <w:rsid w:val="00510EAE"/>
    <w:rsid w:val="005114DA"/>
    <w:rsid w:val="00511637"/>
    <w:rsid w:val="00512C97"/>
    <w:rsid w:val="00512FD2"/>
    <w:rsid w:val="00513A4E"/>
    <w:rsid w:val="00514421"/>
    <w:rsid w:val="00515230"/>
    <w:rsid w:val="0051600C"/>
    <w:rsid w:val="00516C5A"/>
    <w:rsid w:val="00517E8A"/>
    <w:rsid w:val="00520326"/>
    <w:rsid w:val="005206AE"/>
    <w:rsid w:val="005206CE"/>
    <w:rsid w:val="00520D77"/>
    <w:rsid w:val="00521655"/>
    <w:rsid w:val="00521F10"/>
    <w:rsid w:val="00521F82"/>
    <w:rsid w:val="00523D57"/>
    <w:rsid w:val="00525637"/>
    <w:rsid w:val="005274E0"/>
    <w:rsid w:val="00532CD5"/>
    <w:rsid w:val="00533358"/>
    <w:rsid w:val="0053418C"/>
    <w:rsid w:val="0053452C"/>
    <w:rsid w:val="00534BBA"/>
    <w:rsid w:val="00535F44"/>
    <w:rsid w:val="00536A38"/>
    <w:rsid w:val="00540508"/>
    <w:rsid w:val="0054096C"/>
    <w:rsid w:val="00541642"/>
    <w:rsid w:val="005446AE"/>
    <w:rsid w:val="00544963"/>
    <w:rsid w:val="00544D2F"/>
    <w:rsid w:val="00545E98"/>
    <w:rsid w:val="00546F72"/>
    <w:rsid w:val="00547149"/>
    <w:rsid w:val="0055027E"/>
    <w:rsid w:val="00550B6A"/>
    <w:rsid w:val="005539A6"/>
    <w:rsid w:val="00554B4D"/>
    <w:rsid w:val="00555287"/>
    <w:rsid w:val="005558DF"/>
    <w:rsid w:val="00556CF0"/>
    <w:rsid w:val="00557C66"/>
    <w:rsid w:val="00560AC1"/>
    <w:rsid w:val="00561ADA"/>
    <w:rsid w:val="005661AA"/>
    <w:rsid w:val="00566B88"/>
    <w:rsid w:val="005712CD"/>
    <w:rsid w:val="0057153D"/>
    <w:rsid w:val="00571F90"/>
    <w:rsid w:val="00572549"/>
    <w:rsid w:val="00573579"/>
    <w:rsid w:val="00573C63"/>
    <w:rsid w:val="00574756"/>
    <w:rsid w:val="00576BAA"/>
    <w:rsid w:val="00577E05"/>
    <w:rsid w:val="00582457"/>
    <w:rsid w:val="005835B7"/>
    <w:rsid w:val="0058580E"/>
    <w:rsid w:val="0058594F"/>
    <w:rsid w:val="005869CF"/>
    <w:rsid w:val="00587CB9"/>
    <w:rsid w:val="00590722"/>
    <w:rsid w:val="005913DD"/>
    <w:rsid w:val="00592CA7"/>
    <w:rsid w:val="005935A5"/>
    <w:rsid w:val="00593717"/>
    <w:rsid w:val="00593ED7"/>
    <w:rsid w:val="005943A5"/>
    <w:rsid w:val="00594BF1"/>
    <w:rsid w:val="00595E06"/>
    <w:rsid w:val="00596445"/>
    <w:rsid w:val="00596A62"/>
    <w:rsid w:val="00596FA2"/>
    <w:rsid w:val="00597DCF"/>
    <w:rsid w:val="005A05CD"/>
    <w:rsid w:val="005A0728"/>
    <w:rsid w:val="005A12D1"/>
    <w:rsid w:val="005A1690"/>
    <w:rsid w:val="005A1807"/>
    <w:rsid w:val="005A1D97"/>
    <w:rsid w:val="005A2CF1"/>
    <w:rsid w:val="005A3437"/>
    <w:rsid w:val="005A36B9"/>
    <w:rsid w:val="005A36C0"/>
    <w:rsid w:val="005A4059"/>
    <w:rsid w:val="005A4A57"/>
    <w:rsid w:val="005A4EB5"/>
    <w:rsid w:val="005A5079"/>
    <w:rsid w:val="005A546A"/>
    <w:rsid w:val="005A65C6"/>
    <w:rsid w:val="005A6BE6"/>
    <w:rsid w:val="005B0878"/>
    <w:rsid w:val="005B188C"/>
    <w:rsid w:val="005B2088"/>
    <w:rsid w:val="005B27EB"/>
    <w:rsid w:val="005B2F55"/>
    <w:rsid w:val="005B3752"/>
    <w:rsid w:val="005B3D8F"/>
    <w:rsid w:val="005B61E5"/>
    <w:rsid w:val="005C0E02"/>
    <w:rsid w:val="005C184A"/>
    <w:rsid w:val="005C1FC7"/>
    <w:rsid w:val="005C390B"/>
    <w:rsid w:val="005C3A5D"/>
    <w:rsid w:val="005C4583"/>
    <w:rsid w:val="005C497C"/>
    <w:rsid w:val="005C567F"/>
    <w:rsid w:val="005C5C44"/>
    <w:rsid w:val="005C6ABF"/>
    <w:rsid w:val="005C720F"/>
    <w:rsid w:val="005C73DF"/>
    <w:rsid w:val="005D003C"/>
    <w:rsid w:val="005D0722"/>
    <w:rsid w:val="005D12D0"/>
    <w:rsid w:val="005D21F5"/>
    <w:rsid w:val="005D3978"/>
    <w:rsid w:val="005D4302"/>
    <w:rsid w:val="005D496B"/>
    <w:rsid w:val="005D49CE"/>
    <w:rsid w:val="005D62AE"/>
    <w:rsid w:val="005D7769"/>
    <w:rsid w:val="005E0389"/>
    <w:rsid w:val="005E061A"/>
    <w:rsid w:val="005E194B"/>
    <w:rsid w:val="005E19CA"/>
    <w:rsid w:val="005E2C7C"/>
    <w:rsid w:val="005E34C9"/>
    <w:rsid w:val="005E3C1F"/>
    <w:rsid w:val="005E3E56"/>
    <w:rsid w:val="005E41B1"/>
    <w:rsid w:val="005E4C0A"/>
    <w:rsid w:val="005E5069"/>
    <w:rsid w:val="005E547E"/>
    <w:rsid w:val="005E57B6"/>
    <w:rsid w:val="005E7F8F"/>
    <w:rsid w:val="005F05D6"/>
    <w:rsid w:val="005F456D"/>
    <w:rsid w:val="005F4587"/>
    <w:rsid w:val="005F52BB"/>
    <w:rsid w:val="005F5DB0"/>
    <w:rsid w:val="005F6888"/>
    <w:rsid w:val="005F7086"/>
    <w:rsid w:val="005F71E7"/>
    <w:rsid w:val="005F7311"/>
    <w:rsid w:val="00600CE1"/>
    <w:rsid w:val="00601A17"/>
    <w:rsid w:val="00602556"/>
    <w:rsid w:val="00605251"/>
    <w:rsid w:val="00605281"/>
    <w:rsid w:val="006052FD"/>
    <w:rsid w:val="00605597"/>
    <w:rsid w:val="00605784"/>
    <w:rsid w:val="006071CE"/>
    <w:rsid w:val="0061000B"/>
    <w:rsid w:val="00610292"/>
    <w:rsid w:val="0061141D"/>
    <w:rsid w:val="00611B9E"/>
    <w:rsid w:val="00612546"/>
    <w:rsid w:val="006125A6"/>
    <w:rsid w:val="00613CA7"/>
    <w:rsid w:val="00614752"/>
    <w:rsid w:val="00616761"/>
    <w:rsid w:val="006167EC"/>
    <w:rsid w:val="0061697E"/>
    <w:rsid w:val="00617152"/>
    <w:rsid w:val="0061784E"/>
    <w:rsid w:val="00621881"/>
    <w:rsid w:val="00622830"/>
    <w:rsid w:val="00622953"/>
    <w:rsid w:val="006236CC"/>
    <w:rsid w:val="0062382F"/>
    <w:rsid w:val="00623B81"/>
    <w:rsid w:val="006246DC"/>
    <w:rsid w:val="00625DFB"/>
    <w:rsid w:val="006264AA"/>
    <w:rsid w:val="006316F6"/>
    <w:rsid w:val="00631B47"/>
    <w:rsid w:val="00631F77"/>
    <w:rsid w:val="006327B7"/>
    <w:rsid w:val="00632B97"/>
    <w:rsid w:val="00634600"/>
    <w:rsid w:val="006346E6"/>
    <w:rsid w:val="00634A58"/>
    <w:rsid w:val="00634C50"/>
    <w:rsid w:val="0063501D"/>
    <w:rsid w:val="006359FF"/>
    <w:rsid w:val="006365D8"/>
    <w:rsid w:val="00636743"/>
    <w:rsid w:val="00636D50"/>
    <w:rsid w:val="00640D95"/>
    <w:rsid w:val="00641990"/>
    <w:rsid w:val="00641F0C"/>
    <w:rsid w:val="0064215B"/>
    <w:rsid w:val="006427D4"/>
    <w:rsid w:val="00642D7D"/>
    <w:rsid w:val="00642FEA"/>
    <w:rsid w:val="0064379C"/>
    <w:rsid w:val="00644805"/>
    <w:rsid w:val="00644925"/>
    <w:rsid w:val="00646705"/>
    <w:rsid w:val="00650352"/>
    <w:rsid w:val="00650890"/>
    <w:rsid w:val="00651B46"/>
    <w:rsid w:val="0065213E"/>
    <w:rsid w:val="0065411C"/>
    <w:rsid w:val="00654524"/>
    <w:rsid w:val="00657570"/>
    <w:rsid w:val="006579BB"/>
    <w:rsid w:val="00661C64"/>
    <w:rsid w:val="00661C72"/>
    <w:rsid w:val="00662AF8"/>
    <w:rsid w:val="0066448A"/>
    <w:rsid w:val="00665B45"/>
    <w:rsid w:val="00666083"/>
    <w:rsid w:val="0066788F"/>
    <w:rsid w:val="00667959"/>
    <w:rsid w:val="00667C94"/>
    <w:rsid w:val="00670D1B"/>
    <w:rsid w:val="00671740"/>
    <w:rsid w:val="00676B1D"/>
    <w:rsid w:val="0067718E"/>
    <w:rsid w:val="00677EC7"/>
    <w:rsid w:val="00680ED5"/>
    <w:rsid w:val="00682651"/>
    <w:rsid w:val="00683E00"/>
    <w:rsid w:val="00687672"/>
    <w:rsid w:val="00687E5B"/>
    <w:rsid w:val="00692602"/>
    <w:rsid w:val="0069306F"/>
    <w:rsid w:val="006932F5"/>
    <w:rsid w:val="00693B40"/>
    <w:rsid w:val="00694725"/>
    <w:rsid w:val="00696C6F"/>
    <w:rsid w:val="00697168"/>
    <w:rsid w:val="006A136E"/>
    <w:rsid w:val="006A1F0F"/>
    <w:rsid w:val="006A26CE"/>
    <w:rsid w:val="006A358E"/>
    <w:rsid w:val="006A4395"/>
    <w:rsid w:val="006A4CF5"/>
    <w:rsid w:val="006B015D"/>
    <w:rsid w:val="006B0407"/>
    <w:rsid w:val="006B06B8"/>
    <w:rsid w:val="006B093A"/>
    <w:rsid w:val="006B129E"/>
    <w:rsid w:val="006B13BF"/>
    <w:rsid w:val="006B19EF"/>
    <w:rsid w:val="006B2D96"/>
    <w:rsid w:val="006B32D7"/>
    <w:rsid w:val="006B3371"/>
    <w:rsid w:val="006B43F3"/>
    <w:rsid w:val="006B44B3"/>
    <w:rsid w:val="006B48F9"/>
    <w:rsid w:val="006B576C"/>
    <w:rsid w:val="006B5880"/>
    <w:rsid w:val="006B5B81"/>
    <w:rsid w:val="006C3250"/>
    <w:rsid w:val="006C57D2"/>
    <w:rsid w:val="006C65AD"/>
    <w:rsid w:val="006C698B"/>
    <w:rsid w:val="006C7969"/>
    <w:rsid w:val="006C7B62"/>
    <w:rsid w:val="006D06EB"/>
    <w:rsid w:val="006D0C4F"/>
    <w:rsid w:val="006D1722"/>
    <w:rsid w:val="006D1DC3"/>
    <w:rsid w:val="006D2B47"/>
    <w:rsid w:val="006D2CD2"/>
    <w:rsid w:val="006D477F"/>
    <w:rsid w:val="006D5691"/>
    <w:rsid w:val="006D5C02"/>
    <w:rsid w:val="006D6724"/>
    <w:rsid w:val="006E0039"/>
    <w:rsid w:val="006E05EA"/>
    <w:rsid w:val="006E129B"/>
    <w:rsid w:val="006E2114"/>
    <w:rsid w:val="006E234E"/>
    <w:rsid w:val="006E32FD"/>
    <w:rsid w:val="006E5A70"/>
    <w:rsid w:val="006E5F20"/>
    <w:rsid w:val="006E7427"/>
    <w:rsid w:val="006E762E"/>
    <w:rsid w:val="006E7B9A"/>
    <w:rsid w:val="006E7E71"/>
    <w:rsid w:val="006F0352"/>
    <w:rsid w:val="006F0F99"/>
    <w:rsid w:val="006F10FF"/>
    <w:rsid w:val="006F295C"/>
    <w:rsid w:val="006F2B70"/>
    <w:rsid w:val="006F3A33"/>
    <w:rsid w:val="006F4E30"/>
    <w:rsid w:val="006F6CB0"/>
    <w:rsid w:val="006F7619"/>
    <w:rsid w:val="006F7ACB"/>
    <w:rsid w:val="007021CF"/>
    <w:rsid w:val="0070336C"/>
    <w:rsid w:val="00704DB3"/>
    <w:rsid w:val="0070538F"/>
    <w:rsid w:val="0070597A"/>
    <w:rsid w:val="00705C5C"/>
    <w:rsid w:val="00706304"/>
    <w:rsid w:val="007101B2"/>
    <w:rsid w:val="00711265"/>
    <w:rsid w:val="00711422"/>
    <w:rsid w:val="0071223B"/>
    <w:rsid w:val="00713667"/>
    <w:rsid w:val="007137CB"/>
    <w:rsid w:val="00714D78"/>
    <w:rsid w:val="00715B09"/>
    <w:rsid w:val="00716101"/>
    <w:rsid w:val="007178AB"/>
    <w:rsid w:val="007200D4"/>
    <w:rsid w:val="00720E60"/>
    <w:rsid w:val="007216D2"/>
    <w:rsid w:val="00722DD0"/>
    <w:rsid w:val="00723956"/>
    <w:rsid w:val="007244A0"/>
    <w:rsid w:val="00724B15"/>
    <w:rsid w:val="00724B8E"/>
    <w:rsid w:val="007250F3"/>
    <w:rsid w:val="00725A51"/>
    <w:rsid w:val="00725EA6"/>
    <w:rsid w:val="00727BFA"/>
    <w:rsid w:val="00727DFF"/>
    <w:rsid w:val="00731222"/>
    <w:rsid w:val="0073422B"/>
    <w:rsid w:val="00734851"/>
    <w:rsid w:val="007353AA"/>
    <w:rsid w:val="00736606"/>
    <w:rsid w:val="00737103"/>
    <w:rsid w:val="007372C5"/>
    <w:rsid w:val="007376EB"/>
    <w:rsid w:val="00740C86"/>
    <w:rsid w:val="00740DD6"/>
    <w:rsid w:val="00741391"/>
    <w:rsid w:val="00741989"/>
    <w:rsid w:val="007425E6"/>
    <w:rsid w:val="00742977"/>
    <w:rsid w:val="00742C9C"/>
    <w:rsid w:val="00743F1E"/>
    <w:rsid w:val="00744A28"/>
    <w:rsid w:val="00745038"/>
    <w:rsid w:val="0074636E"/>
    <w:rsid w:val="00746469"/>
    <w:rsid w:val="00746C13"/>
    <w:rsid w:val="00746DF7"/>
    <w:rsid w:val="007474E4"/>
    <w:rsid w:val="00747E8B"/>
    <w:rsid w:val="00750F74"/>
    <w:rsid w:val="00751B8A"/>
    <w:rsid w:val="00753649"/>
    <w:rsid w:val="00754C9C"/>
    <w:rsid w:val="00754EB0"/>
    <w:rsid w:val="00762BB4"/>
    <w:rsid w:val="00763307"/>
    <w:rsid w:val="007645DF"/>
    <w:rsid w:val="00773760"/>
    <w:rsid w:val="00773BEE"/>
    <w:rsid w:val="00773EFF"/>
    <w:rsid w:val="00773F98"/>
    <w:rsid w:val="00774645"/>
    <w:rsid w:val="00774886"/>
    <w:rsid w:val="00774F3F"/>
    <w:rsid w:val="0077506B"/>
    <w:rsid w:val="00776510"/>
    <w:rsid w:val="00776A7D"/>
    <w:rsid w:val="00776E26"/>
    <w:rsid w:val="00780045"/>
    <w:rsid w:val="00780D0A"/>
    <w:rsid w:val="00782FB1"/>
    <w:rsid w:val="00783462"/>
    <w:rsid w:val="007846F8"/>
    <w:rsid w:val="00784FC2"/>
    <w:rsid w:val="00785077"/>
    <w:rsid w:val="00785D61"/>
    <w:rsid w:val="00785D67"/>
    <w:rsid w:val="00786776"/>
    <w:rsid w:val="00786912"/>
    <w:rsid w:val="0078697C"/>
    <w:rsid w:val="0079050D"/>
    <w:rsid w:val="007908A9"/>
    <w:rsid w:val="00790C4F"/>
    <w:rsid w:val="00793035"/>
    <w:rsid w:val="00794680"/>
    <w:rsid w:val="00795FD2"/>
    <w:rsid w:val="00797322"/>
    <w:rsid w:val="007A065E"/>
    <w:rsid w:val="007A368F"/>
    <w:rsid w:val="007A39D1"/>
    <w:rsid w:val="007A3B34"/>
    <w:rsid w:val="007A3E78"/>
    <w:rsid w:val="007A5E88"/>
    <w:rsid w:val="007A64E9"/>
    <w:rsid w:val="007A6A81"/>
    <w:rsid w:val="007A7123"/>
    <w:rsid w:val="007A72B8"/>
    <w:rsid w:val="007B0907"/>
    <w:rsid w:val="007B0EDA"/>
    <w:rsid w:val="007B2234"/>
    <w:rsid w:val="007B56C6"/>
    <w:rsid w:val="007B5DE0"/>
    <w:rsid w:val="007B606A"/>
    <w:rsid w:val="007C0221"/>
    <w:rsid w:val="007C0AE6"/>
    <w:rsid w:val="007C163F"/>
    <w:rsid w:val="007C37DD"/>
    <w:rsid w:val="007C4488"/>
    <w:rsid w:val="007C4A2A"/>
    <w:rsid w:val="007C5906"/>
    <w:rsid w:val="007C6A37"/>
    <w:rsid w:val="007C6EF8"/>
    <w:rsid w:val="007C7198"/>
    <w:rsid w:val="007D10D7"/>
    <w:rsid w:val="007D115B"/>
    <w:rsid w:val="007D1659"/>
    <w:rsid w:val="007D3E4A"/>
    <w:rsid w:val="007D5E6C"/>
    <w:rsid w:val="007D67C3"/>
    <w:rsid w:val="007D6C6F"/>
    <w:rsid w:val="007D7A45"/>
    <w:rsid w:val="007E0939"/>
    <w:rsid w:val="007E0A83"/>
    <w:rsid w:val="007E195F"/>
    <w:rsid w:val="007E19AB"/>
    <w:rsid w:val="007E1B79"/>
    <w:rsid w:val="007E1CDA"/>
    <w:rsid w:val="007E2C12"/>
    <w:rsid w:val="007E3248"/>
    <w:rsid w:val="007E3EE9"/>
    <w:rsid w:val="007E4193"/>
    <w:rsid w:val="007E51A6"/>
    <w:rsid w:val="007E563B"/>
    <w:rsid w:val="007F0D3E"/>
    <w:rsid w:val="007F1A4D"/>
    <w:rsid w:val="007F4851"/>
    <w:rsid w:val="007F6C34"/>
    <w:rsid w:val="007F6F0F"/>
    <w:rsid w:val="007F7368"/>
    <w:rsid w:val="007F7532"/>
    <w:rsid w:val="00800515"/>
    <w:rsid w:val="00802C71"/>
    <w:rsid w:val="00802FD8"/>
    <w:rsid w:val="008031EE"/>
    <w:rsid w:val="00803507"/>
    <w:rsid w:val="008039C7"/>
    <w:rsid w:val="00804589"/>
    <w:rsid w:val="00812AF8"/>
    <w:rsid w:val="0081737C"/>
    <w:rsid w:val="008210E7"/>
    <w:rsid w:val="008223DB"/>
    <w:rsid w:val="008226DE"/>
    <w:rsid w:val="0082273E"/>
    <w:rsid w:val="008247DB"/>
    <w:rsid w:val="00824FC4"/>
    <w:rsid w:val="00830661"/>
    <w:rsid w:val="00830896"/>
    <w:rsid w:val="008319AA"/>
    <w:rsid w:val="00832E1E"/>
    <w:rsid w:val="00833D4E"/>
    <w:rsid w:val="00833FE3"/>
    <w:rsid w:val="008355CF"/>
    <w:rsid w:val="00835F52"/>
    <w:rsid w:val="00836224"/>
    <w:rsid w:val="00836D74"/>
    <w:rsid w:val="00841258"/>
    <w:rsid w:val="00841665"/>
    <w:rsid w:val="00844306"/>
    <w:rsid w:val="0084C1FB"/>
    <w:rsid w:val="00850F14"/>
    <w:rsid w:val="00852B59"/>
    <w:rsid w:val="00853321"/>
    <w:rsid w:val="00854531"/>
    <w:rsid w:val="00855296"/>
    <w:rsid w:val="008553EF"/>
    <w:rsid w:val="00855516"/>
    <w:rsid w:val="0086072C"/>
    <w:rsid w:val="008609D4"/>
    <w:rsid w:val="00861438"/>
    <w:rsid w:val="00861B6A"/>
    <w:rsid w:val="008638FC"/>
    <w:rsid w:val="008644AE"/>
    <w:rsid w:val="00864680"/>
    <w:rsid w:val="00864F78"/>
    <w:rsid w:val="00865A2A"/>
    <w:rsid w:val="0086784A"/>
    <w:rsid w:val="0087113C"/>
    <w:rsid w:val="00871399"/>
    <w:rsid w:val="0087287B"/>
    <w:rsid w:val="00872B82"/>
    <w:rsid w:val="00872F9A"/>
    <w:rsid w:val="0087486D"/>
    <w:rsid w:val="00874998"/>
    <w:rsid w:val="00875735"/>
    <w:rsid w:val="00875936"/>
    <w:rsid w:val="00875FED"/>
    <w:rsid w:val="00877990"/>
    <w:rsid w:val="00880CC2"/>
    <w:rsid w:val="00881693"/>
    <w:rsid w:val="00882917"/>
    <w:rsid w:val="00883320"/>
    <w:rsid w:val="00883A46"/>
    <w:rsid w:val="008844B9"/>
    <w:rsid w:val="00885FA3"/>
    <w:rsid w:val="008865D2"/>
    <w:rsid w:val="008867F2"/>
    <w:rsid w:val="00886C2F"/>
    <w:rsid w:val="008911D2"/>
    <w:rsid w:val="008920C0"/>
    <w:rsid w:val="008922F7"/>
    <w:rsid w:val="008928BC"/>
    <w:rsid w:val="008935A3"/>
    <w:rsid w:val="00893C68"/>
    <w:rsid w:val="00894B69"/>
    <w:rsid w:val="00895D3E"/>
    <w:rsid w:val="0089645B"/>
    <w:rsid w:val="008969C0"/>
    <w:rsid w:val="00897720"/>
    <w:rsid w:val="008A2018"/>
    <w:rsid w:val="008A2138"/>
    <w:rsid w:val="008A5B07"/>
    <w:rsid w:val="008A67BF"/>
    <w:rsid w:val="008B0233"/>
    <w:rsid w:val="008B056E"/>
    <w:rsid w:val="008B07AA"/>
    <w:rsid w:val="008B0D73"/>
    <w:rsid w:val="008B1BC9"/>
    <w:rsid w:val="008B22DF"/>
    <w:rsid w:val="008B2B1F"/>
    <w:rsid w:val="008B2E01"/>
    <w:rsid w:val="008B33A4"/>
    <w:rsid w:val="008B3583"/>
    <w:rsid w:val="008B44ED"/>
    <w:rsid w:val="008B4838"/>
    <w:rsid w:val="008B58B7"/>
    <w:rsid w:val="008B619C"/>
    <w:rsid w:val="008B64DC"/>
    <w:rsid w:val="008B6536"/>
    <w:rsid w:val="008B6B37"/>
    <w:rsid w:val="008B6D79"/>
    <w:rsid w:val="008B7828"/>
    <w:rsid w:val="008B7BF7"/>
    <w:rsid w:val="008C1373"/>
    <w:rsid w:val="008C4A7E"/>
    <w:rsid w:val="008C60D1"/>
    <w:rsid w:val="008C7141"/>
    <w:rsid w:val="008C739A"/>
    <w:rsid w:val="008D01EA"/>
    <w:rsid w:val="008D0C48"/>
    <w:rsid w:val="008D139C"/>
    <w:rsid w:val="008D1E67"/>
    <w:rsid w:val="008D4AA4"/>
    <w:rsid w:val="008D5D54"/>
    <w:rsid w:val="008D722D"/>
    <w:rsid w:val="008D7A0B"/>
    <w:rsid w:val="008E11B5"/>
    <w:rsid w:val="008E34A4"/>
    <w:rsid w:val="008E42C8"/>
    <w:rsid w:val="008E4788"/>
    <w:rsid w:val="008E516B"/>
    <w:rsid w:val="008E5EB8"/>
    <w:rsid w:val="008E666B"/>
    <w:rsid w:val="008E6CD8"/>
    <w:rsid w:val="008E6E7C"/>
    <w:rsid w:val="008E7E3A"/>
    <w:rsid w:val="008F054E"/>
    <w:rsid w:val="008F0851"/>
    <w:rsid w:val="008F0A8A"/>
    <w:rsid w:val="008F129C"/>
    <w:rsid w:val="008F1BFB"/>
    <w:rsid w:val="008F3F4D"/>
    <w:rsid w:val="008F7229"/>
    <w:rsid w:val="008F726F"/>
    <w:rsid w:val="008F7689"/>
    <w:rsid w:val="008F7FFA"/>
    <w:rsid w:val="009008C1"/>
    <w:rsid w:val="00900AF7"/>
    <w:rsid w:val="00900C8A"/>
    <w:rsid w:val="00901CDC"/>
    <w:rsid w:val="009023A1"/>
    <w:rsid w:val="00903D60"/>
    <w:rsid w:val="00903FFD"/>
    <w:rsid w:val="009061CA"/>
    <w:rsid w:val="0090683E"/>
    <w:rsid w:val="00907D89"/>
    <w:rsid w:val="00910293"/>
    <w:rsid w:val="00910979"/>
    <w:rsid w:val="009120D6"/>
    <w:rsid w:val="00912BD2"/>
    <w:rsid w:val="00913B09"/>
    <w:rsid w:val="00913FB4"/>
    <w:rsid w:val="00916E67"/>
    <w:rsid w:val="009172BD"/>
    <w:rsid w:val="00921DA7"/>
    <w:rsid w:val="00922677"/>
    <w:rsid w:val="009233D5"/>
    <w:rsid w:val="009244D6"/>
    <w:rsid w:val="0092558D"/>
    <w:rsid w:val="00925B34"/>
    <w:rsid w:val="009337AD"/>
    <w:rsid w:val="009337FE"/>
    <w:rsid w:val="0093387C"/>
    <w:rsid w:val="009343BE"/>
    <w:rsid w:val="00934A71"/>
    <w:rsid w:val="00935582"/>
    <w:rsid w:val="0093686D"/>
    <w:rsid w:val="00936E07"/>
    <w:rsid w:val="00937266"/>
    <w:rsid w:val="009377D7"/>
    <w:rsid w:val="009414D3"/>
    <w:rsid w:val="009421E8"/>
    <w:rsid w:val="0094339B"/>
    <w:rsid w:val="009449B2"/>
    <w:rsid w:val="00946070"/>
    <w:rsid w:val="00947C4B"/>
    <w:rsid w:val="009515C5"/>
    <w:rsid w:val="00952075"/>
    <w:rsid w:val="00953766"/>
    <w:rsid w:val="0095593E"/>
    <w:rsid w:val="009569EA"/>
    <w:rsid w:val="00956FDF"/>
    <w:rsid w:val="0096070A"/>
    <w:rsid w:val="00960908"/>
    <w:rsid w:val="00962041"/>
    <w:rsid w:val="00964548"/>
    <w:rsid w:val="009646C4"/>
    <w:rsid w:val="009663CA"/>
    <w:rsid w:val="0096664E"/>
    <w:rsid w:val="00966BBC"/>
    <w:rsid w:val="00967F2F"/>
    <w:rsid w:val="009710B1"/>
    <w:rsid w:val="00971D74"/>
    <w:rsid w:val="00973256"/>
    <w:rsid w:val="009741D0"/>
    <w:rsid w:val="0097594C"/>
    <w:rsid w:val="00975DF5"/>
    <w:rsid w:val="009762CE"/>
    <w:rsid w:val="009763AD"/>
    <w:rsid w:val="00976476"/>
    <w:rsid w:val="00981207"/>
    <w:rsid w:val="009823B6"/>
    <w:rsid w:val="00983B0E"/>
    <w:rsid w:val="00983EF4"/>
    <w:rsid w:val="00985E3D"/>
    <w:rsid w:val="009861B1"/>
    <w:rsid w:val="00986FD5"/>
    <w:rsid w:val="00987859"/>
    <w:rsid w:val="00987C91"/>
    <w:rsid w:val="0099224C"/>
    <w:rsid w:val="0099261D"/>
    <w:rsid w:val="0099276A"/>
    <w:rsid w:val="00992C4D"/>
    <w:rsid w:val="00992EC6"/>
    <w:rsid w:val="0099337A"/>
    <w:rsid w:val="00994FA3"/>
    <w:rsid w:val="00997332"/>
    <w:rsid w:val="009979FC"/>
    <w:rsid w:val="009A2348"/>
    <w:rsid w:val="009A56B8"/>
    <w:rsid w:val="009A5706"/>
    <w:rsid w:val="009A6F2E"/>
    <w:rsid w:val="009A7778"/>
    <w:rsid w:val="009B0199"/>
    <w:rsid w:val="009B12AD"/>
    <w:rsid w:val="009B288B"/>
    <w:rsid w:val="009B2FA4"/>
    <w:rsid w:val="009B30B5"/>
    <w:rsid w:val="009B4F65"/>
    <w:rsid w:val="009C0446"/>
    <w:rsid w:val="009C061C"/>
    <w:rsid w:val="009C0F46"/>
    <w:rsid w:val="009C220F"/>
    <w:rsid w:val="009C2859"/>
    <w:rsid w:val="009C3A05"/>
    <w:rsid w:val="009C3A75"/>
    <w:rsid w:val="009C44A6"/>
    <w:rsid w:val="009C5655"/>
    <w:rsid w:val="009C74F5"/>
    <w:rsid w:val="009C7766"/>
    <w:rsid w:val="009C77B9"/>
    <w:rsid w:val="009C7F8C"/>
    <w:rsid w:val="009D0077"/>
    <w:rsid w:val="009D00BE"/>
    <w:rsid w:val="009D171B"/>
    <w:rsid w:val="009D47AE"/>
    <w:rsid w:val="009D5BAD"/>
    <w:rsid w:val="009D5E66"/>
    <w:rsid w:val="009D5FC5"/>
    <w:rsid w:val="009D6289"/>
    <w:rsid w:val="009D6997"/>
    <w:rsid w:val="009D6AB1"/>
    <w:rsid w:val="009D703F"/>
    <w:rsid w:val="009E074F"/>
    <w:rsid w:val="009E10EE"/>
    <w:rsid w:val="009E1986"/>
    <w:rsid w:val="009E1B49"/>
    <w:rsid w:val="009E2462"/>
    <w:rsid w:val="009E2582"/>
    <w:rsid w:val="009E37CE"/>
    <w:rsid w:val="009E396D"/>
    <w:rsid w:val="009E55E4"/>
    <w:rsid w:val="009E5F2B"/>
    <w:rsid w:val="009E624C"/>
    <w:rsid w:val="009E6C55"/>
    <w:rsid w:val="009F0C11"/>
    <w:rsid w:val="009F0EBC"/>
    <w:rsid w:val="009F1B91"/>
    <w:rsid w:val="009F3C72"/>
    <w:rsid w:val="009F4BEF"/>
    <w:rsid w:val="009F5078"/>
    <w:rsid w:val="009F510F"/>
    <w:rsid w:val="009F545A"/>
    <w:rsid w:val="00A0037A"/>
    <w:rsid w:val="00A005C8"/>
    <w:rsid w:val="00A014DF"/>
    <w:rsid w:val="00A0254A"/>
    <w:rsid w:val="00A02CFA"/>
    <w:rsid w:val="00A04E4A"/>
    <w:rsid w:val="00A06933"/>
    <w:rsid w:val="00A06E57"/>
    <w:rsid w:val="00A0737A"/>
    <w:rsid w:val="00A07C5C"/>
    <w:rsid w:val="00A1177A"/>
    <w:rsid w:val="00A1196B"/>
    <w:rsid w:val="00A12BD7"/>
    <w:rsid w:val="00A13976"/>
    <w:rsid w:val="00A13ECF"/>
    <w:rsid w:val="00A14B8F"/>
    <w:rsid w:val="00A213CF"/>
    <w:rsid w:val="00A2367D"/>
    <w:rsid w:val="00A3009B"/>
    <w:rsid w:val="00A30669"/>
    <w:rsid w:val="00A31B80"/>
    <w:rsid w:val="00A325FA"/>
    <w:rsid w:val="00A3282D"/>
    <w:rsid w:val="00A33D84"/>
    <w:rsid w:val="00A34515"/>
    <w:rsid w:val="00A346B7"/>
    <w:rsid w:val="00A35568"/>
    <w:rsid w:val="00A35934"/>
    <w:rsid w:val="00A3625B"/>
    <w:rsid w:val="00A3742B"/>
    <w:rsid w:val="00A40284"/>
    <w:rsid w:val="00A4248B"/>
    <w:rsid w:val="00A42DC1"/>
    <w:rsid w:val="00A43647"/>
    <w:rsid w:val="00A43ED0"/>
    <w:rsid w:val="00A443F8"/>
    <w:rsid w:val="00A46103"/>
    <w:rsid w:val="00A46FE2"/>
    <w:rsid w:val="00A471D1"/>
    <w:rsid w:val="00A472D3"/>
    <w:rsid w:val="00A47C9C"/>
    <w:rsid w:val="00A50AE2"/>
    <w:rsid w:val="00A51842"/>
    <w:rsid w:val="00A518FC"/>
    <w:rsid w:val="00A51A51"/>
    <w:rsid w:val="00A52E06"/>
    <w:rsid w:val="00A53036"/>
    <w:rsid w:val="00A5389D"/>
    <w:rsid w:val="00A55330"/>
    <w:rsid w:val="00A55E21"/>
    <w:rsid w:val="00A600B1"/>
    <w:rsid w:val="00A61737"/>
    <w:rsid w:val="00A621ED"/>
    <w:rsid w:val="00A6248B"/>
    <w:rsid w:val="00A63303"/>
    <w:rsid w:val="00A64353"/>
    <w:rsid w:val="00A65D78"/>
    <w:rsid w:val="00A67125"/>
    <w:rsid w:val="00A70C03"/>
    <w:rsid w:val="00A73C47"/>
    <w:rsid w:val="00A7462C"/>
    <w:rsid w:val="00A74D9A"/>
    <w:rsid w:val="00A74EFB"/>
    <w:rsid w:val="00A76DD1"/>
    <w:rsid w:val="00A76EDF"/>
    <w:rsid w:val="00A7755B"/>
    <w:rsid w:val="00A801CE"/>
    <w:rsid w:val="00A813CD"/>
    <w:rsid w:val="00A82B9B"/>
    <w:rsid w:val="00A8424D"/>
    <w:rsid w:val="00A84761"/>
    <w:rsid w:val="00A85814"/>
    <w:rsid w:val="00A86B39"/>
    <w:rsid w:val="00A86D3A"/>
    <w:rsid w:val="00A87891"/>
    <w:rsid w:val="00A920D3"/>
    <w:rsid w:val="00A929D2"/>
    <w:rsid w:val="00A9464C"/>
    <w:rsid w:val="00A94FF7"/>
    <w:rsid w:val="00A95A0E"/>
    <w:rsid w:val="00A95D05"/>
    <w:rsid w:val="00A96201"/>
    <w:rsid w:val="00A97145"/>
    <w:rsid w:val="00AA2EA9"/>
    <w:rsid w:val="00AA315E"/>
    <w:rsid w:val="00AA32B3"/>
    <w:rsid w:val="00AA372F"/>
    <w:rsid w:val="00AA4135"/>
    <w:rsid w:val="00AA4183"/>
    <w:rsid w:val="00AA5603"/>
    <w:rsid w:val="00AA6749"/>
    <w:rsid w:val="00AA6FEC"/>
    <w:rsid w:val="00AA7729"/>
    <w:rsid w:val="00AB0AA3"/>
    <w:rsid w:val="00AB2292"/>
    <w:rsid w:val="00AB33D9"/>
    <w:rsid w:val="00AB6206"/>
    <w:rsid w:val="00AB6C72"/>
    <w:rsid w:val="00AB71E6"/>
    <w:rsid w:val="00AB723D"/>
    <w:rsid w:val="00AC04B8"/>
    <w:rsid w:val="00AC1D59"/>
    <w:rsid w:val="00AC2770"/>
    <w:rsid w:val="00AC34A8"/>
    <w:rsid w:val="00AC46B8"/>
    <w:rsid w:val="00AC696D"/>
    <w:rsid w:val="00AD0786"/>
    <w:rsid w:val="00AD1AD0"/>
    <w:rsid w:val="00AD1B21"/>
    <w:rsid w:val="00AD21AA"/>
    <w:rsid w:val="00AD27EA"/>
    <w:rsid w:val="00AD32A9"/>
    <w:rsid w:val="00AD3E98"/>
    <w:rsid w:val="00AD4F9A"/>
    <w:rsid w:val="00AD5A63"/>
    <w:rsid w:val="00AD624B"/>
    <w:rsid w:val="00AD7E72"/>
    <w:rsid w:val="00AE153F"/>
    <w:rsid w:val="00AE2058"/>
    <w:rsid w:val="00AE3B95"/>
    <w:rsid w:val="00AE5324"/>
    <w:rsid w:val="00AE5ADA"/>
    <w:rsid w:val="00AE5D44"/>
    <w:rsid w:val="00AE7150"/>
    <w:rsid w:val="00AE7788"/>
    <w:rsid w:val="00AF21B0"/>
    <w:rsid w:val="00AF2856"/>
    <w:rsid w:val="00AF323B"/>
    <w:rsid w:val="00AF3583"/>
    <w:rsid w:val="00AF55C3"/>
    <w:rsid w:val="00AF6BE0"/>
    <w:rsid w:val="00B03425"/>
    <w:rsid w:val="00B03B43"/>
    <w:rsid w:val="00B04988"/>
    <w:rsid w:val="00B049D8"/>
    <w:rsid w:val="00B04B74"/>
    <w:rsid w:val="00B04C93"/>
    <w:rsid w:val="00B04E7F"/>
    <w:rsid w:val="00B059B2"/>
    <w:rsid w:val="00B0746F"/>
    <w:rsid w:val="00B11BBB"/>
    <w:rsid w:val="00B12242"/>
    <w:rsid w:val="00B12A52"/>
    <w:rsid w:val="00B12A78"/>
    <w:rsid w:val="00B12DB1"/>
    <w:rsid w:val="00B130EF"/>
    <w:rsid w:val="00B15E9B"/>
    <w:rsid w:val="00B16D06"/>
    <w:rsid w:val="00B17053"/>
    <w:rsid w:val="00B17848"/>
    <w:rsid w:val="00B21B04"/>
    <w:rsid w:val="00B228BF"/>
    <w:rsid w:val="00B23DC9"/>
    <w:rsid w:val="00B24197"/>
    <w:rsid w:val="00B248EC"/>
    <w:rsid w:val="00B25048"/>
    <w:rsid w:val="00B2701F"/>
    <w:rsid w:val="00B2748A"/>
    <w:rsid w:val="00B316A7"/>
    <w:rsid w:val="00B3245A"/>
    <w:rsid w:val="00B32B78"/>
    <w:rsid w:val="00B33B5D"/>
    <w:rsid w:val="00B3655C"/>
    <w:rsid w:val="00B36ACF"/>
    <w:rsid w:val="00B36F8C"/>
    <w:rsid w:val="00B370C8"/>
    <w:rsid w:val="00B37919"/>
    <w:rsid w:val="00B40D65"/>
    <w:rsid w:val="00B412D1"/>
    <w:rsid w:val="00B42C29"/>
    <w:rsid w:val="00B42EA2"/>
    <w:rsid w:val="00B44469"/>
    <w:rsid w:val="00B44A5A"/>
    <w:rsid w:val="00B45D83"/>
    <w:rsid w:val="00B46C93"/>
    <w:rsid w:val="00B4712E"/>
    <w:rsid w:val="00B47A0B"/>
    <w:rsid w:val="00B50267"/>
    <w:rsid w:val="00B5064F"/>
    <w:rsid w:val="00B51007"/>
    <w:rsid w:val="00B53685"/>
    <w:rsid w:val="00B54405"/>
    <w:rsid w:val="00B54E64"/>
    <w:rsid w:val="00B55281"/>
    <w:rsid w:val="00B55F68"/>
    <w:rsid w:val="00B56C68"/>
    <w:rsid w:val="00B57859"/>
    <w:rsid w:val="00B612F2"/>
    <w:rsid w:val="00B62AC1"/>
    <w:rsid w:val="00B62E5B"/>
    <w:rsid w:val="00B63BEF"/>
    <w:rsid w:val="00B6426E"/>
    <w:rsid w:val="00B64525"/>
    <w:rsid w:val="00B66405"/>
    <w:rsid w:val="00B669FF"/>
    <w:rsid w:val="00B66E6C"/>
    <w:rsid w:val="00B66EC9"/>
    <w:rsid w:val="00B7015B"/>
    <w:rsid w:val="00B70406"/>
    <w:rsid w:val="00B70B75"/>
    <w:rsid w:val="00B7174D"/>
    <w:rsid w:val="00B722A6"/>
    <w:rsid w:val="00B72F31"/>
    <w:rsid w:val="00B73B6E"/>
    <w:rsid w:val="00B74588"/>
    <w:rsid w:val="00B74CFC"/>
    <w:rsid w:val="00B75AFA"/>
    <w:rsid w:val="00B75F30"/>
    <w:rsid w:val="00B76961"/>
    <w:rsid w:val="00B76E98"/>
    <w:rsid w:val="00B7728C"/>
    <w:rsid w:val="00B80611"/>
    <w:rsid w:val="00B817A2"/>
    <w:rsid w:val="00B828F2"/>
    <w:rsid w:val="00B83424"/>
    <w:rsid w:val="00B84264"/>
    <w:rsid w:val="00B845C6"/>
    <w:rsid w:val="00B85716"/>
    <w:rsid w:val="00B876FB"/>
    <w:rsid w:val="00B8792F"/>
    <w:rsid w:val="00B904D8"/>
    <w:rsid w:val="00B91AF6"/>
    <w:rsid w:val="00B91FCE"/>
    <w:rsid w:val="00B92302"/>
    <w:rsid w:val="00B92795"/>
    <w:rsid w:val="00B932A8"/>
    <w:rsid w:val="00B933C8"/>
    <w:rsid w:val="00B941E1"/>
    <w:rsid w:val="00B95552"/>
    <w:rsid w:val="00B962EA"/>
    <w:rsid w:val="00B96C2A"/>
    <w:rsid w:val="00B96EAB"/>
    <w:rsid w:val="00B96F16"/>
    <w:rsid w:val="00B9792E"/>
    <w:rsid w:val="00B97B66"/>
    <w:rsid w:val="00BA121D"/>
    <w:rsid w:val="00BA21ED"/>
    <w:rsid w:val="00BA37A9"/>
    <w:rsid w:val="00BA41E1"/>
    <w:rsid w:val="00BA4B15"/>
    <w:rsid w:val="00BA50E4"/>
    <w:rsid w:val="00BA53BB"/>
    <w:rsid w:val="00BA6610"/>
    <w:rsid w:val="00BA6DBA"/>
    <w:rsid w:val="00BB1D46"/>
    <w:rsid w:val="00BB2AAD"/>
    <w:rsid w:val="00BB43F5"/>
    <w:rsid w:val="00BB455D"/>
    <w:rsid w:val="00BB4C1C"/>
    <w:rsid w:val="00BB54B8"/>
    <w:rsid w:val="00BB5670"/>
    <w:rsid w:val="00BB75C2"/>
    <w:rsid w:val="00BC040C"/>
    <w:rsid w:val="00BC099E"/>
    <w:rsid w:val="00BC1587"/>
    <w:rsid w:val="00BD16AD"/>
    <w:rsid w:val="00BD1C9F"/>
    <w:rsid w:val="00BD30AD"/>
    <w:rsid w:val="00BD3FDF"/>
    <w:rsid w:val="00BD49BA"/>
    <w:rsid w:val="00BD55A9"/>
    <w:rsid w:val="00BD767B"/>
    <w:rsid w:val="00BD7ACB"/>
    <w:rsid w:val="00BE057B"/>
    <w:rsid w:val="00BE2301"/>
    <w:rsid w:val="00BE2C4D"/>
    <w:rsid w:val="00BE31AC"/>
    <w:rsid w:val="00BE4B30"/>
    <w:rsid w:val="00BE505F"/>
    <w:rsid w:val="00BE5577"/>
    <w:rsid w:val="00BE5F3A"/>
    <w:rsid w:val="00BE6063"/>
    <w:rsid w:val="00BE62F7"/>
    <w:rsid w:val="00BE702B"/>
    <w:rsid w:val="00BE7C4C"/>
    <w:rsid w:val="00BF0D3E"/>
    <w:rsid w:val="00BF1061"/>
    <w:rsid w:val="00BF3238"/>
    <w:rsid w:val="00BF4595"/>
    <w:rsid w:val="00BF7471"/>
    <w:rsid w:val="00BF7AF9"/>
    <w:rsid w:val="00BF7DC7"/>
    <w:rsid w:val="00C01EC7"/>
    <w:rsid w:val="00C02BAA"/>
    <w:rsid w:val="00C03492"/>
    <w:rsid w:val="00C0367F"/>
    <w:rsid w:val="00C04E3A"/>
    <w:rsid w:val="00C06169"/>
    <w:rsid w:val="00C077BB"/>
    <w:rsid w:val="00C078C4"/>
    <w:rsid w:val="00C07A1F"/>
    <w:rsid w:val="00C12170"/>
    <w:rsid w:val="00C1374C"/>
    <w:rsid w:val="00C1399C"/>
    <w:rsid w:val="00C13AA4"/>
    <w:rsid w:val="00C152FA"/>
    <w:rsid w:val="00C159E5"/>
    <w:rsid w:val="00C15FBD"/>
    <w:rsid w:val="00C16191"/>
    <w:rsid w:val="00C1743D"/>
    <w:rsid w:val="00C208E2"/>
    <w:rsid w:val="00C217A6"/>
    <w:rsid w:val="00C217D2"/>
    <w:rsid w:val="00C227F2"/>
    <w:rsid w:val="00C22CAF"/>
    <w:rsid w:val="00C261A6"/>
    <w:rsid w:val="00C2730D"/>
    <w:rsid w:val="00C27DA4"/>
    <w:rsid w:val="00C30335"/>
    <w:rsid w:val="00C303B9"/>
    <w:rsid w:val="00C31EE7"/>
    <w:rsid w:val="00C321A1"/>
    <w:rsid w:val="00C33196"/>
    <w:rsid w:val="00C343E7"/>
    <w:rsid w:val="00C361D8"/>
    <w:rsid w:val="00C401B6"/>
    <w:rsid w:val="00C40A97"/>
    <w:rsid w:val="00C4190F"/>
    <w:rsid w:val="00C41B80"/>
    <w:rsid w:val="00C432C9"/>
    <w:rsid w:val="00C434BC"/>
    <w:rsid w:val="00C43E1A"/>
    <w:rsid w:val="00C43F5A"/>
    <w:rsid w:val="00C4438E"/>
    <w:rsid w:val="00C44631"/>
    <w:rsid w:val="00C44F97"/>
    <w:rsid w:val="00C452F4"/>
    <w:rsid w:val="00C455D0"/>
    <w:rsid w:val="00C45B6C"/>
    <w:rsid w:val="00C45F42"/>
    <w:rsid w:val="00C460B5"/>
    <w:rsid w:val="00C468FA"/>
    <w:rsid w:val="00C473C8"/>
    <w:rsid w:val="00C47AB6"/>
    <w:rsid w:val="00C47F02"/>
    <w:rsid w:val="00C50642"/>
    <w:rsid w:val="00C50BEF"/>
    <w:rsid w:val="00C51A0B"/>
    <w:rsid w:val="00C52CD5"/>
    <w:rsid w:val="00C52F6C"/>
    <w:rsid w:val="00C5378F"/>
    <w:rsid w:val="00C54861"/>
    <w:rsid w:val="00C55D2C"/>
    <w:rsid w:val="00C572AC"/>
    <w:rsid w:val="00C57E47"/>
    <w:rsid w:val="00C57F3B"/>
    <w:rsid w:val="00C60A90"/>
    <w:rsid w:val="00C641E5"/>
    <w:rsid w:val="00C64272"/>
    <w:rsid w:val="00C64E77"/>
    <w:rsid w:val="00C66852"/>
    <w:rsid w:val="00C66D66"/>
    <w:rsid w:val="00C678EF"/>
    <w:rsid w:val="00C6798D"/>
    <w:rsid w:val="00C700EA"/>
    <w:rsid w:val="00C70DB4"/>
    <w:rsid w:val="00C7143B"/>
    <w:rsid w:val="00C7166E"/>
    <w:rsid w:val="00C7176D"/>
    <w:rsid w:val="00C71F16"/>
    <w:rsid w:val="00C74323"/>
    <w:rsid w:val="00C7487D"/>
    <w:rsid w:val="00C74A7A"/>
    <w:rsid w:val="00C75281"/>
    <w:rsid w:val="00C759DF"/>
    <w:rsid w:val="00C76EC7"/>
    <w:rsid w:val="00C803A2"/>
    <w:rsid w:val="00C811CA"/>
    <w:rsid w:val="00C81942"/>
    <w:rsid w:val="00C8266F"/>
    <w:rsid w:val="00C842F9"/>
    <w:rsid w:val="00C849D1"/>
    <w:rsid w:val="00C85270"/>
    <w:rsid w:val="00C858D3"/>
    <w:rsid w:val="00C8619B"/>
    <w:rsid w:val="00C8635E"/>
    <w:rsid w:val="00C871F0"/>
    <w:rsid w:val="00C8727D"/>
    <w:rsid w:val="00C9047A"/>
    <w:rsid w:val="00C93292"/>
    <w:rsid w:val="00C939CD"/>
    <w:rsid w:val="00C93A47"/>
    <w:rsid w:val="00C93FDC"/>
    <w:rsid w:val="00C952F8"/>
    <w:rsid w:val="00C95514"/>
    <w:rsid w:val="00C9573F"/>
    <w:rsid w:val="00C95D06"/>
    <w:rsid w:val="00CA1E2A"/>
    <w:rsid w:val="00CA33B2"/>
    <w:rsid w:val="00CA406A"/>
    <w:rsid w:val="00CA433D"/>
    <w:rsid w:val="00CA4812"/>
    <w:rsid w:val="00CA4CD8"/>
    <w:rsid w:val="00CA530A"/>
    <w:rsid w:val="00CA5833"/>
    <w:rsid w:val="00CA5F6A"/>
    <w:rsid w:val="00CA6062"/>
    <w:rsid w:val="00CB019C"/>
    <w:rsid w:val="00CB0473"/>
    <w:rsid w:val="00CB08B2"/>
    <w:rsid w:val="00CB13DB"/>
    <w:rsid w:val="00CB1CDC"/>
    <w:rsid w:val="00CB2303"/>
    <w:rsid w:val="00CB3D32"/>
    <w:rsid w:val="00CB4300"/>
    <w:rsid w:val="00CB4853"/>
    <w:rsid w:val="00CB4B25"/>
    <w:rsid w:val="00CB567C"/>
    <w:rsid w:val="00CC04BF"/>
    <w:rsid w:val="00CC2091"/>
    <w:rsid w:val="00CC21DF"/>
    <w:rsid w:val="00CC22ED"/>
    <w:rsid w:val="00CC43D6"/>
    <w:rsid w:val="00CC4713"/>
    <w:rsid w:val="00CC54D3"/>
    <w:rsid w:val="00CC55FB"/>
    <w:rsid w:val="00CC7953"/>
    <w:rsid w:val="00CD3C30"/>
    <w:rsid w:val="00CD43CB"/>
    <w:rsid w:val="00CD4D65"/>
    <w:rsid w:val="00CD60AB"/>
    <w:rsid w:val="00CE1267"/>
    <w:rsid w:val="00CE2612"/>
    <w:rsid w:val="00CE2B9A"/>
    <w:rsid w:val="00CE2D92"/>
    <w:rsid w:val="00CE4DE8"/>
    <w:rsid w:val="00CE5852"/>
    <w:rsid w:val="00CE7FA3"/>
    <w:rsid w:val="00CF1591"/>
    <w:rsid w:val="00CF1F48"/>
    <w:rsid w:val="00CF2422"/>
    <w:rsid w:val="00CF2DA9"/>
    <w:rsid w:val="00CF3877"/>
    <w:rsid w:val="00CF42DE"/>
    <w:rsid w:val="00CF46C6"/>
    <w:rsid w:val="00CF47BE"/>
    <w:rsid w:val="00CF5BEE"/>
    <w:rsid w:val="00CF5FD6"/>
    <w:rsid w:val="00CF615F"/>
    <w:rsid w:val="00CF665D"/>
    <w:rsid w:val="00D00774"/>
    <w:rsid w:val="00D01C67"/>
    <w:rsid w:val="00D02322"/>
    <w:rsid w:val="00D03B93"/>
    <w:rsid w:val="00D03E65"/>
    <w:rsid w:val="00D04775"/>
    <w:rsid w:val="00D04EE6"/>
    <w:rsid w:val="00D053E2"/>
    <w:rsid w:val="00D07163"/>
    <w:rsid w:val="00D0721B"/>
    <w:rsid w:val="00D076B7"/>
    <w:rsid w:val="00D10786"/>
    <w:rsid w:val="00D13386"/>
    <w:rsid w:val="00D13B56"/>
    <w:rsid w:val="00D1776B"/>
    <w:rsid w:val="00D17ABE"/>
    <w:rsid w:val="00D17C9A"/>
    <w:rsid w:val="00D17CB7"/>
    <w:rsid w:val="00D2009E"/>
    <w:rsid w:val="00D208AF"/>
    <w:rsid w:val="00D21262"/>
    <w:rsid w:val="00D21746"/>
    <w:rsid w:val="00D21ADC"/>
    <w:rsid w:val="00D21B86"/>
    <w:rsid w:val="00D2383E"/>
    <w:rsid w:val="00D23D54"/>
    <w:rsid w:val="00D240F7"/>
    <w:rsid w:val="00D25A4B"/>
    <w:rsid w:val="00D25B12"/>
    <w:rsid w:val="00D25EC9"/>
    <w:rsid w:val="00D262E0"/>
    <w:rsid w:val="00D27760"/>
    <w:rsid w:val="00D30C03"/>
    <w:rsid w:val="00D31774"/>
    <w:rsid w:val="00D33FC6"/>
    <w:rsid w:val="00D34830"/>
    <w:rsid w:val="00D36423"/>
    <w:rsid w:val="00D36D09"/>
    <w:rsid w:val="00D402A3"/>
    <w:rsid w:val="00D42A84"/>
    <w:rsid w:val="00D44A93"/>
    <w:rsid w:val="00D46456"/>
    <w:rsid w:val="00D5078C"/>
    <w:rsid w:val="00D511C5"/>
    <w:rsid w:val="00D51274"/>
    <w:rsid w:val="00D52278"/>
    <w:rsid w:val="00D53038"/>
    <w:rsid w:val="00D53C66"/>
    <w:rsid w:val="00D553BE"/>
    <w:rsid w:val="00D567BC"/>
    <w:rsid w:val="00D56CDB"/>
    <w:rsid w:val="00D57C49"/>
    <w:rsid w:val="00D6062F"/>
    <w:rsid w:val="00D60F69"/>
    <w:rsid w:val="00D61159"/>
    <w:rsid w:val="00D62A17"/>
    <w:rsid w:val="00D67EE6"/>
    <w:rsid w:val="00D70754"/>
    <w:rsid w:val="00D707A3"/>
    <w:rsid w:val="00D70AE1"/>
    <w:rsid w:val="00D70F6E"/>
    <w:rsid w:val="00D7274B"/>
    <w:rsid w:val="00D72C3F"/>
    <w:rsid w:val="00D73032"/>
    <w:rsid w:val="00D73118"/>
    <w:rsid w:val="00D74264"/>
    <w:rsid w:val="00D74DF1"/>
    <w:rsid w:val="00D77465"/>
    <w:rsid w:val="00D77758"/>
    <w:rsid w:val="00D77AB5"/>
    <w:rsid w:val="00D80FF4"/>
    <w:rsid w:val="00D81E1E"/>
    <w:rsid w:val="00D81F87"/>
    <w:rsid w:val="00D82144"/>
    <w:rsid w:val="00D83CC9"/>
    <w:rsid w:val="00D83D5C"/>
    <w:rsid w:val="00D83D9E"/>
    <w:rsid w:val="00D85A5A"/>
    <w:rsid w:val="00D86658"/>
    <w:rsid w:val="00D873BB"/>
    <w:rsid w:val="00D87742"/>
    <w:rsid w:val="00D8788F"/>
    <w:rsid w:val="00D87C09"/>
    <w:rsid w:val="00D90202"/>
    <w:rsid w:val="00D91398"/>
    <w:rsid w:val="00D91B09"/>
    <w:rsid w:val="00D91D1A"/>
    <w:rsid w:val="00D967EE"/>
    <w:rsid w:val="00D96AA5"/>
    <w:rsid w:val="00D96D26"/>
    <w:rsid w:val="00DA0680"/>
    <w:rsid w:val="00DA0EBF"/>
    <w:rsid w:val="00DA1188"/>
    <w:rsid w:val="00DA18E1"/>
    <w:rsid w:val="00DA7604"/>
    <w:rsid w:val="00DA7870"/>
    <w:rsid w:val="00DA7CD0"/>
    <w:rsid w:val="00DB0218"/>
    <w:rsid w:val="00DB0752"/>
    <w:rsid w:val="00DB1856"/>
    <w:rsid w:val="00DB1A4C"/>
    <w:rsid w:val="00DB2532"/>
    <w:rsid w:val="00DB2C47"/>
    <w:rsid w:val="00DB2DBD"/>
    <w:rsid w:val="00DC0519"/>
    <w:rsid w:val="00DC09BC"/>
    <w:rsid w:val="00DC0C49"/>
    <w:rsid w:val="00DC1C33"/>
    <w:rsid w:val="00DC1FB9"/>
    <w:rsid w:val="00DC2A51"/>
    <w:rsid w:val="00DC379B"/>
    <w:rsid w:val="00DC4D80"/>
    <w:rsid w:val="00DC4FE1"/>
    <w:rsid w:val="00DC6A74"/>
    <w:rsid w:val="00DC7C0E"/>
    <w:rsid w:val="00DD0608"/>
    <w:rsid w:val="00DD0656"/>
    <w:rsid w:val="00DD08BE"/>
    <w:rsid w:val="00DD277C"/>
    <w:rsid w:val="00DD50C9"/>
    <w:rsid w:val="00DE24C0"/>
    <w:rsid w:val="00DE26EB"/>
    <w:rsid w:val="00DE2AEE"/>
    <w:rsid w:val="00DE2C8F"/>
    <w:rsid w:val="00DE3227"/>
    <w:rsid w:val="00DE532C"/>
    <w:rsid w:val="00DE560F"/>
    <w:rsid w:val="00DE60B7"/>
    <w:rsid w:val="00DE73AE"/>
    <w:rsid w:val="00DE7CBA"/>
    <w:rsid w:val="00DE7D5A"/>
    <w:rsid w:val="00DF018F"/>
    <w:rsid w:val="00DF0DD8"/>
    <w:rsid w:val="00DF2158"/>
    <w:rsid w:val="00DF35DB"/>
    <w:rsid w:val="00DF3828"/>
    <w:rsid w:val="00DF73BB"/>
    <w:rsid w:val="00E01076"/>
    <w:rsid w:val="00E03FA0"/>
    <w:rsid w:val="00E06D7B"/>
    <w:rsid w:val="00E0705B"/>
    <w:rsid w:val="00E07119"/>
    <w:rsid w:val="00E1206E"/>
    <w:rsid w:val="00E12A21"/>
    <w:rsid w:val="00E12BA7"/>
    <w:rsid w:val="00E12FDF"/>
    <w:rsid w:val="00E1571E"/>
    <w:rsid w:val="00E15A34"/>
    <w:rsid w:val="00E15C6D"/>
    <w:rsid w:val="00E1650F"/>
    <w:rsid w:val="00E16641"/>
    <w:rsid w:val="00E16A2B"/>
    <w:rsid w:val="00E16AFC"/>
    <w:rsid w:val="00E17502"/>
    <w:rsid w:val="00E22599"/>
    <w:rsid w:val="00E22BA8"/>
    <w:rsid w:val="00E234CE"/>
    <w:rsid w:val="00E248E7"/>
    <w:rsid w:val="00E24A4A"/>
    <w:rsid w:val="00E24F7A"/>
    <w:rsid w:val="00E25373"/>
    <w:rsid w:val="00E26503"/>
    <w:rsid w:val="00E26E2F"/>
    <w:rsid w:val="00E2785F"/>
    <w:rsid w:val="00E27EFE"/>
    <w:rsid w:val="00E27F4D"/>
    <w:rsid w:val="00E31CF8"/>
    <w:rsid w:val="00E31F82"/>
    <w:rsid w:val="00E3293E"/>
    <w:rsid w:val="00E32B83"/>
    <w:rsid w:val="00E32D3A"/>
    <w:rsid w:val="00E33A50"/>
    <w:rsid w:val="00E342BA"/>
    <w:rsid w:val="00E34A75"/>
    <w:rsid w:val="00E3527C"/>
    <w:rsid w:val="00E35429"/>
    <w:rsid w:val="00E361F5"/>
    <w:rsid w:val="00E36BD6"/>
    <w:rsid w:val="00E41F0D"/>
    <w:rsid w:val="00E4441E"/>
    <w:rsid w:val="00E446CE"/>
    <w:rsid w:val="00E44E9D"/>
    <w:rsid w:val="00E45DA3"/>
    <w:rsid w:val="00E474ED"/>
    <w:rsid w:val="00E476D5"/>
    <w:rsid w:val="00E50B4A"/>
    <w:rsid w:val="00E5251F"/>
    <w:rsid w:val="00E526AF"/>
    <w:rsid w:val="00E52761"/>
    <w:rsid w:val="00E5347B"/>
    <w:rsid w:val="00E53566"/>
    <w:rsid w:val="00E535B2"/>
    <w:rsid w:val="00E542A7"/>
    <w:rsid w:val="00E56F26"/>
    <w:rsid w:val="00E571DF"/>
    <w:rsid w:val="00E57854"/>
    <w:rsid w:val="00E57EDB"/>
    <w:rsid w:val="00E615EE"/>
    <w:rsid w:val="00E618A0"/>
    <w:rsid w:val="00E622F1"/>
    <w:rsid w:val="00E62E3B"/>
    <w:rsid w:val="00E63003"/>
    <w:rsid w:val="00E63215"/>
    <w:rsid w:val="00E64C43"/>
    <w:rsid w:val="00E64E62"/>
    <w:rsid w:val="00E66131"/>
    <w:rsid w:val="00E66CBC"/>
    <w:rsid w:val="00E67D16"/>
    <w:rsid w:val="00E70492"/>
    <w:rsid w:val="00E72DBA"/>
    <w:rsid w:val="00E74985"/>
    <w:rsid w:val="00E75CC9"/>
    <w:rsid w:val="00E75E9B"/>
    <w:rsid w:val="00E80312"/>
    <w:rsid w:val="00E80770"/>
    <w:rsid w:val="00E808CD"/>
    <w:rsid w:val="00E827E5"/>
    <w:rsid w:val="00E836AB"/>
    <w:rsid w:val="00E84252"/>
    <w:rsid w:val="00E85235"/>
    <w:rsid w:val="00E85E0E"/>
    <w:rsid w:val="00E860A8"/>
    <w:rsid w:val="00E87153"/>
    <w:rsid w:val="00E87509"/>
    <w:rsid w:val="00E9157C"/>
    <w:rsid w:val="00E919A0"/>
    <w:rsid w:val="00E924B7"/>
    <w:rsid w:val="00E932DF"/>
    <w:rsid w:val="00E94782"/>
    <w:rsid w:val="00E95111"/>
    <w:rsid w:val="00E95CB5"/>
    <w:rsid w:val="00E96109"/>
    <w:rsid w:val="00E962AC"/>
    <w:rsid w:val="00E964AF"/>
    <w:rsid w:val="00E9762A"/>
    <w:rsid w:val="00E97D81"/>
    <w:rsid w:val="00EA108A"/>
    <w:rsid w:val="00EA1C11"/>
    <w:rsid w:val="00EA7C21"/>
    <w:rsid w:val="00EB016F"/>
    <w:rsid w:val="00EB32BD"/>
    <w:rsid w:val="00EB399F"/>
    <w:rsid w:val="00EB47FF"/>
    <w:rsid w:val="00EB587D"/>
    <w:rsid w:val="00EB7189"/>
    <w:rsid w:val="00EB7E3B"/>
    <w:rsid w:val="00EC011D"/>
    <w:rsid w:val="00EC022B"/>
    <w:rsid w:val="00EC0333"/>
    <w:rsid w:val="00EC2176"/>
    <w:rsid w:val="00EC2A48"/>
    <w:rsid w:val="00EC35B6"/>
    <w:rsid w:val="00EC4E05"/>
    <w:rsid w:val="00EC546C"/>
    <w:rsid w:val="00EC7B7A"/>
    <w:rsid w:val="00ED0A88"/>
    <w:rsid w:val="00ED173C"/>
    <w:rsid w:val="00ED1B6A"/>
    <w:rsid w:val="00ED520E"/>
    <w:rsid w:val="00ED6E76"/>
    <w:rsid w:val="00ED7A96"/>
    <w:rsid w:val="00EE0432"/>
    <w:rsid w:val="00EE0FDB"/>
    <w:rsid w:val="00EE1802"/>
    <w:rsid w:val="00EE2E44"/>
    <w:rsid w:val="00EE384A"/>
    <w:rsid w:val="00EE3BFC"/>
    <w:rsid w:val="00EE47B8"/>
    <w:rsid w:val="00EE7171"/>
    <w:rsid w:val="00EE741E"/>
    <w:rsid w:val="00EE77EA"/>
    <w:rsid w:val="00EE7CEA"/>
    <w:rsid w:val="00EF05F3"/>
    <w:rsid w:val="00EF0F5A"/>
    <w:rsid w:val="00EF1BA0"/>
    <w:rsid w:val="00EF2427"/>
    <w:rsid w:val="00EF2CAF"/>
    <w:rsid w:val="00EF3345"/>
    <w:rsid w:val="00EF33DC"/>
    <w:rsid w:val="00EF4CE0"/>
    <w:rsid w:val="00EF6642"/>
    <w:rsid w:val="00EF6917"/>
    <w:rsid w:val="00F0083B"/>
    <w:rsid w:val="00F012CE"/>
    <w:rsid w:val="00F01F98"/>
    <w:rsid w:val="00F0206B"/>
    <w:rsid w:val="00F022D3"/>
    <w:rsid w:val="00F02591"/>
    <w:rsid w:val="00F02A24"/>
    <w:rsid w:val="00F03685"/>
    <w:rsid w:val="00F03CBF"/>
    <w:rsid w:val="00F0478A"/>
    <w:rsid w:val="00F0666E"/>
    <w:rsid w:val="00F06BD0"/>
    <w:rsid w:val="00F11B79"/>
    <w:rsid w:val="00F16E07"/>
    <w:rsid w:val="00F17616"/>
    <w:rsid w:val="00F22B09"/>
    <w:rsid w:val="00F2334A"/>
    <w:rsid w:val="00F233CF"/>
    <w:rsid w:val="00F23837"/>
    <w:rsid w:val="00F23D2B"/>
    <w:rsid w:val="00F24026"/>
    <w:rsid w:val="00F248B7"/>
    <w:rsid w:val="00F25069"/>
    <w:rsid w:val="00F25E3F"/>
    <w:rsid w:val="00F26DF3"/>
    <w:rsid w:val="00F27C36"/>
    <w:rsid w:val="00F31107"/>
    <w:rsid w:val="00F32655"/>
    <w:rsid w:val="00F335E1"/>
    <w:rsid w:val="00F34A28"/>
    <w:rsid w:val="00F35055"/>
    <w:rsid w:val="00F365C3"/>
    <w:rsid w:val="00F3665A"/>
    <w:rsid w:val="00F3698F"/>
    <w:rsid w:val="00F40AF5"/>
    <w:rsid w:val="00F41485"/>
    <w:rsid w:val="00F41895"/>
    <w:rsid w:val="00F42F37"/>
    <w:rsid w:val="00F436C2"/>
    <w:rsid w:val="00F43859"/>
    <w:rsid w:val="00F46CC5"/>
    <w:rsid w:val="00F46DDE"/>
    <w:rsid w:val="00F46FA7"/>
    <w:rsid w:val="00F5085C"/>
    <w:rsid w:val="00F52DD6"/>
    <w:rsid w:val="00F547E2"/>
    <w:rsid w:val="00F5666E"/>
    <w:rsid w:val="00F5691D"/>
    <w:rsid w:val="00F56F97"/>
    <w:rsid w:val="00F574A3"/>
    <w:rsid w:val="00F61280"/>
    <w:rsid w:val="00F612C2"/>
    <w:rsid w:val="00F63F59"/>
    <w:rsid w:val="00F65B20"/>
    <w:rsid w:val="00F66B13"/>
    <w:rsid w:val="00F66F24"/>
    <w:rsid w:val="00F67610"/>
    <w:rsid w:val="00F67C87"/>
    <w:rsid w:val="00F71AAA"/>
    <w:rsid w:val="00F7241F"/>
    <w:rsid w:val="00F72575"/>
    <w:rsid w:val="00F72B56"/>
    <w:rsid w:val="00F735F6"/>
    <w:rsid w:val="00F776C1"/>
    <w:rsid w:val="00F7796B"/>
    <w:rsid w:val="00F800DF"/>
    <w:rsid w:val="00F8227D"/>
    <w:rsid w:val="00F83649"/>
    <w:rsid w:val="00F8485C"/>
    <w:rsid w:val="00F85486"/>
    <w:rsid w:val="00F854BE"/>
    <w:rsid w:val="00F855F6"/>
    <w:rsid w:val="00F85864"/>
    <w:rsid w:val="00F90432"/>
    <w:rsid w:val="00F91760"/>
    <w:rsid w:val="00F91933"/>
    <w:rsid w:val="00F93522"/>
    <w:rsid w:val="00F93C41"/>
    <w:rsid w:val="00F93CF8"/>
    <w:rsid w:val="00F93F26"/>
    <w:rsid w:val="00F94281"/>
    <w:rsid w:val="00F96BBB"/>
    <w:rsid w:val="00FA0063"/>
    <w:rsid w:val="00FA13D4"/>
    <w:rsid w:val="00FA1994"/>
    <w:rsid w:val="00FA1ADF"/>
    <w:rsid w:val="00FA1F73"/>
    <w:rsid w:val="00FA2ACE"/>
    <w:rsid w:val="00FA2CFB"/>
    <w:rsid w:val="00FA441C"/>
    <w:rsid w:val="00FA5206"/>
    <w:rsid w:val="00FA7A98"/>
    <w:rsid w:val="00FB01D7"/>
    <w:rsid w:val="00FB1654"/>
    <w:rsid w:val="00FB22F3"/>
    <w:rsid w:val="00FB2B18"/>
    <w:rsid w:val="00FB39BE"/>
    <w:rsid w:val="00FB45E6"/>
    <w:rsid w:val="00FB464A"/>
    <w:rsid w:val="00FB4E03"/>
    <w:rsid w:val="00FB6679"/>
    <w:rsid w:val="00FB6922"/>
    <w:rsid w:val="00FB6A8D"/>
    <w:rsid w:val="00FB6E47"/>
    <w:rsid w:val="00FC101C"/>
    <w:rsid w:val="00FC21E9"/>
    <w:rsid w:val="00FC23DE"/>
    <w:rsid w:val="00FC2DD2"/>
    <w:rsid w:val="00FC33BE"/>
    <w:rsid w:val="00FC372D"/>
    <w:rsid w:val="00FC3FA7"/>
    <w:rsid w:val="00FC4CD6"/>
    <w:rsid w:val="00FC5082"/>
    <w:rsid w:val="00FC5DE5"/>
    <w:rsid w:val="00FC6A28"/>
    <w:rsid w:val="00FC7203"/>
    <w:rsid w:val="00FD050F"/>
    <w:rsid w:val="00FD232E"/>
    <w:rsid w:val="00FD3679"/>
    <w:rsid w:val="00FD4F9F"/>
    <w:rsid w:val="00FD5DFB"/>
    <w:rsid w:val="00FD6E7A"/>
    <w:rsid w:val="00FD74DF"/>
    <w:rsid w:val="00FE05C4"/>
    <w:rsid w:val="00FE0D4E"/>
    <w:rsid w:val="00FE3F28"/>
    <w:rsid w:val="00FE4C89"/>
    <w:rsid w:val="00FE674C"/>
    <w:rsid w:val="00FE7DC6"/>
    <w:rsid w:val="00FF1CF3"/>
    <w:rsid w:val="00FF31D2"/>
    <w:rsid w:val="00FF61E0"/>
    <w:rsid w:val="00FF7ADA"/>
    <w:rsid w:val="0103389C"/>
    <w:rsid w:val="0120E391"/>
    <w:rsid w:val="0181EE14"/>
    <w:rsid w:val="01833228"/>
    <w:rsid w:val="01D9DD69"/>
    <w:rsid w:val="01DC1153"/>
    <w:rsid w:val="01E45B0C"/>
    <w:rsid w:val="01F49A15"/>
    <w:rsid w:val="020CB8FE"/>
    <w:rsid w:val="021A1D71"/>
    <w:rsid w:val="024E7A21"/>
    <w:rsid w:val="02723CFC"/>
    <w:rsid w:val="029DE1AA"/>
    <w:rsid w:val="02B45F6A"/>
    <w:rsid w:val="03175DFF"/>
    <w:rsid w:val="034C0DBF"/>
    <w:rsid w:val="03757E1E"/>
    <w:rsid w:val="0389BA73"/>
    <w:rsid w:val="0396A805"/>
    <w:rsid w:val="03BCE8A8"/>
    <w:rsid w:val="04014E44"/>
    <w:rsid w:val="045B5C0A"/>
    <w:rsid w:val="0461C20D"/>
    <w:rsid w:val="0462FAE0"/>
    <w:rsid w:val="046572F1"/>
    <w:rsid w:val="046FA5F2"/>
    <w:rsid w:val="0473E15C"/>
    <w:rsid w:val="04816EB0"/>
    <w:rsid w:val="04851C33"/>
    <w:rsid w:val="04A56A2E"/>
    <w:rsid w:val="04B05EE0"/>
    <w:rsid w:val="04C7C71A"/>
    <w:rsid w:val="05119E59"/>
    <w:rsid w:val="05587B87"/>
    <w:rsid w:val="057594E1"/>
    <w:rsid w:val="05C302D6"/>
    <w:rsid w:val="05C8AB80"/>
    <w:rsid w:val="05DC34F3"/>
    <w:rsid w:val="06003738"/>
    <w:rsid w:val="0626E1DC"/>
    <w:rsid w:val="06274EC7"/>
    <w:rsid w:val="062E2538"/>
    <w:rsid w:val="0639F7C1"/>
    <w:rsid w:val="063C65DF"/>
    <w:rsid w:val="06530C37"/>
    <w:rsid w:val="065CD55D"/>
    <w:rsid w:val="06C80044"/>
    <w:rsid w:val="06EAAECE"/>
    <w:rsid w:val="06F24A39"/>
    <w:rsid w:val="06FE89D7"/>
    <w:rsid w:val="0711D678"/>
    <w:rsid w:val="07391D0D"/>
    <w:rsid w:val="0754DC50"/>
    <w:rsid w:val="075C01FB"/>
    <w:rsid w:val="077A36EB"/>
    <w:rsid w:val="07A31BC2"/>
    <w:rsid w:val="07AC3222"/>
    <w:rsid w:val="07AFD32F"/>
    <w:rsid w:val="07D295F3"/>
    <w:rsid w:val="07FF7393"/>
    <w:rsid w:val="082AE828"/>
    <w:rsid w:val="082F9340"/>
    <w:rsid w:val="08372E17"/>
    <w:rsid w:val="083D69DC"/>
    <w:rsid w:val="084400D8"/>
    <w:rsid w:val="08611912"/>
    <w:rsid w:val="08955F4D"/>
    <w:rsid w:val="089B0B99"/>
    <w:rsid w:val="08A88C85"/>
    <w:rsid w:val="08F2609B"/>
    <w:rsid w:val="09064270"/>
    <w:rsid w:val="09098374"/>
    <w:rsid w:val="091E6617"/>
    <w:rsid w:val="0941DDDB"/>
    <w:rsid w:val="0961127E"/>
    <w:rsid w:val="0984E8C8"/>
    <w:rsid w:val="0996D910"/>
    <w:rsid w:val="09BB0CD2"/>
    <w:rsid w:val="09BF14EF"/>
    <w:rsid w:val="09CEC838"/>
    <w:rsid w:val="09D678CC"/>
    <w:rsid w:val="09E78F33"/>
    <w:rsid w:val="0A118CC1"/>
    <w:rsid w:val="0A137E12"/>
    <w:rsid w:val="0A374FCB"/>
    <w:rsid w:val="0A6BD845"/>
    <w:rsid w:val="0A6D181B"/>
    <w:rsid w:val="0A8B6A3B"/>
    <w:rsid w:val="0A9424F4"/>
    <w:rsid w:val="0A9F5AE1"/>
    <w:rsid w:val="0AC12813"/>
    <w:rsid w:val="0AD04ACD"/>
    <w:rsid w:val="0AEFB8D8"/>
    <w:rsid w:val="0AF9E09B"/>
    <w:rsid w:val="0AFCE887"/>
    <w:rsid w:val="0B1A378B"/>
    <w:rsid w:val="0B8045C1"/>
    <w:rsid w:val="0B9A803C"/>
    <w:rsid w:val="0BA4CB79"/>
    <w:rsid w:val="0BC606C0"/>
    <w:rsid w:val="0C027A81"/>
    <w:rsid w:val="0C43E6C1"/>
    <w:rsid w:val="0C55818B"/>
    <w:rsid w:val="0C666DEF"/>
    <w:rsid w:val="0CBC4807"/>
    <w:rsid w:val="0CD4D2D5"/>
    <w:rsid w:val="0D1490E2"/>
    <w:rsid w:val="0D38DF53"/>
    <w:rsid w:val="0D4A7FE1"/>
    <w:rsid w:val="0D8326BC"/>
    <w:rsid w:val="0DB16C2C"/>
    <w:rsid w:val="0DB458D1"/>
    <w:rsid w:val="0DBF7DF5"/>
    <w:rsid w:val="0DCED9A5"/>
    <w:rsid w:val="0DDA1C21"/>
    <w:rsid w:val="0DF80B76"/>
    <w:rsid w:val="0E1D22AE"/>
    <w:rsid w:val="0E2BFE79"/>
    <w:rsid w:val="0E3A3C1E"/>
    <w:rsid w:val="0E3AED3E"/>
    <w:rsid w:val="0E417585"/>
    <w:rsid w:val="0E52A5A8"/>
    <w:rsid w:val="0E73865B"/>
    <w:rsid w:val="0EACA352"/>
    <w:rsid w:val="0EE918A9"/>
    <w:rsid w:val="0F076479"/>
    <w:rsid w:val="0F223F03"/>
    <w:rsid w:val="0F38E9C9"/>
    <w:rsid w:val="0F54CB8A"/>
    <w:rsid w:val="0F6911A9"/>
    <w:rsid w:val="0F7A6C74"/>
    <w:rsid w:val="0F7E2B1A"/>
    <w:rsid w:val="0F900A15"/>
    <w:rsid w:val="0F9F03E7"/>
    <w:rsid w:val="0FA2DBF9"/>
    <w:rsid w:val="0FA7023B"/>
    <w:rsid w:val="0FA9B9D1"/>
    <w:rsid w:val="0FBFE9B3"/>
    <w:rsid w:val="0FCF58C9"/>
    <w:rsid w:val="103D0779"/>
    <w:rsid w:val="106314A4"/>
    <w:rsid w:val="10668EF7"/>
    <w:rsid w:val="108CFA46"/>
    <w:rsid w:val="109BA92B"/>
    <w:rsid w:val="10A93DB1"/>
    <w:rsid w:val="10B2565A"/>
    <w:rsid w:val="10BEC077"/>
    <w:rsid w:val="10CAFB9C"/>
    <w:rsid w:val="10D20E0B"/>
    <w:rsid w:val="10D319AA"/>
    <w:rsid w:val="10DE2864"/>
    <w:rsid w:val="1125F860"/>
    <w:rsid w:val="112FF94E"/>
    <w:rsid w:val="113FEC1F"/>
    <w:rsid w:val="119D1A1B"/>
    <w:rsid w:val="11CB5373"/>
    <w:rsid w:val="123AC4CA"/>
    <w:rsid w:val="123D1D9F"/>
    <w:rsid w:val="125C4017"/>
    <w:rsid w:val="128042BC"/>
    <w:rsid w:val="1291E774"/>
    <w:rsid w:val="12986F08"/>
    <w:rsid w:val="12B5ECFB"/>
    <w:rsid w:val="12B6C75C"/>
    <w:rsid w:val="12D0516D"/>
    <w:rsid w:val="12E1E62B"/>
    <w:rsid w:val="1315A502"/>
    <w:rsid w:val="13271237"/>
    <w:rsid w:val="13300486"/>
    <w:rsid w:val="13696183"/>
    <w:rsid w:val="1370CEF6"/>
    <w:rsid w:val="13977FCB"/>
    <w:rsid w:val="13F76DC9"/>
    <w:rsid w:val="13FB544C"/>
    <w:rsid w:val="1420C9EA"/>
    <w:rsid w:val="1421ED29"/>
    <w:rsid w:val="142AFAF7"/>
    <w:rsid w:val="142D3811"/>
    <w:rsid w:val="14350CE8"/>
    <w:rsid w:val="14591319"/>
    <w:rsid w:val="14615A72"/>
    <w:rsid w:val="1463C769"/>
    <w:rsid w:val="146D3BC4"/>
    <w:rsid w:val="14725D70"/>
    <w:rsid w:val="14833EBE"/>
    <w:rsid w:val="148C7A97"/>
    <w:rsid w:val="149A469B"/>
    <w:rsid w:val="14A51300"/>
    <w:rsid w:val="14B7D0B3"/>
    <w:rsid w:val="14DC8512"/>
    <w:rsid w:val="14DECB8E"/>
    <w:rsid w:val="15394326"/>
    <w:rsid w:val="1573E255"/>
    <w:rsid w:val="15B4EF13"/>
    <w:rsid w:val="15CF3E3E"/>
    <w:rsid w:val="15DFA1CE"/>
    <w:rsid w:val="160C70BC"/>
    <w:rsid w:val="161DE9B6"/>
    <w:rsid w:val="1628D48E"/>
    <w:rsid w:val="16297325"/>
    <w:rsid w:val="16301708"/>
    <w:rsid w:val="163616A0"/>
    <w:rsid w:val="16472258"/>
    <w:rsid w:val="1671B3F5"/>
    <w:rsid w:val="167411FA"/>
    <w:rsid w:val="167F4668"/>
    <w:rsid w:val="169C8900"/>
    <w:rsid w:val="169DD3BD"/>
    <w:rsid w:val="16A4821D"/>
    <w:rsid w:val="16A86FB8"/>
    <w:rsid w:val="16D48746"/>
    <w:rsid w:val="16E06DAE"/>
    <w:rsid w:val="170A7549"/>
    <w:rsid w:val="17146408"/>
    <w:rsid w:val="1732C0D7"/>
    <w:rsid w:val="1741D7D6"/>
    <w:rsid w:val="17547788"/>
    <w:rsid w:val="1786B22A"/>
    <w:rsid w:val="17999313"/>
    <w:rsid w:val="1799EAF6"/>
    <w:rsid w:val="179DBAEF"/>
    <w:rsid w:val="17B6BB5B"/>
    <w:rsid w:val="17D55248"/>
    <w:rsid w:val="17F42A2F"/>
    <w:rsid w:val="180AA5DF"/>
    <w:rsid w:val="1818648E"/>
    <w:rsid w:val="181FEC47"/>
    <w:rsid w:val="183B32E3"/>
    <w:rsid w:val="18557D21"/>
    <w:rsid w:val="187B6E41"/>
    <w:rsid w:val="187EACBF"/>
    <w:rsid w:val="1894931E"/>
    <w:rsid w:val="18DB8346"/>
    <w:rsid w:val="18EF0315"/>
    <w:rsid w:val="19530537"/>
    <w:rsid w:val="19540DB8"/>
    <w:rsid w:val="1956686A"/>
    <w:rsid w:val="196612D8"/>
    <w:rsid w:val="196A358D"/>
    <w:rsid w:val="1971CF2D"/>
    <w:rsid w:val="199653BB"/>
    <w:rsid w:val="19B86E67"/>
    <w:rsid w:val="19F78DB2"/>
    <w:rsid w:val="1A22D899"/>
    <w:rsid w:val="1A31DF29"/>
    <w:rsid w:val="1A575108"/>
    <w:rsid w:val="1A63774C"/>
    <w:rsid w:val="1A929B21"/>
    <w:rsid w:val="1ABFE1A2"/>
    <w:rsid w:val="1AEF1D0C"/>
    <w:rsid w:val="1B29A86D"/>
    <w:rsid w:val="1B2BAEDC"/>
    <w:rsid w:val="1B2E99C9"/>
    <w:rsid w:val="1B36DCF3"/>
    <w:rsid w:val="1B37B30B"/>
    <w:rsid w:val="1B52A08B"/>
    <w:rsid w:val="1B8C688F"/>
    <w:rsid w:val="1BA357E9"/>
    <w:rsid w:val="1BADD231"/>
    <w:rsid w:val="1C007C6D"/>
    <w:rsid w:val="1C2C9824"/>
    <w:rsid w:val="1C405360"/>
    <w:rsid w:val="1C426F95"/>
    <w:rsid w:val="1C4385C5"/>
    <w:rsid w:val="1C43C843"/>
    <w:rsid w:val="1C733CFC"/>
    <w:rsid w:val="1CA84B9D"/>
    <w:rsid w:val="1CCEB53E"/>
    <w:rsid w:val="1CE97BD3"/>
    <w:rsid w:val="1CEFC213"/>
    <w:rsid w:val="1D016098"/>
    <w:rsid w:val="1D0E947D"/>
    <w:rsid w:val="1D0F91E0"/>
    <w:rsid w:val="1D1495A1"/>
    <w:rsid w:val="1D1ABEC0"/>
    <w:rsid w:val="1D3E8664"/>
    <w:rsid w:val="1D686726"/>
    <w:rsid w:val="1D82F049"/>
    <w:rsid w:val="1DA8821D"/>
    <w:rsid w:val="1DDBFEB4"/>
    <w:rsid w:val="1DF8BC16"/>
    <w:rsid w:val="1E17FF35"/>
    <w:rsid w:val="1E3F7BC6"/>
    <w:rsid w:val="1E539110"/>
    <w:rsid w:val="1E5E89BB"/>
    <w:rsid w:val="1E734021"/>
    <w:rsid w:val="1E786379"/>
    <w:rsid w:val="1E952CDB"/>
    <w:rsid w:val="1EB6372B"/>
    <w:rsid w:val="1EC7702B"/>
    <w:rsid w:val="1ED0F5A6"/>
    <w:rsid w:val="1EE8C30F"/>
    <w:rsid w:val="1EEA8461"/>
    <w:rsid w:val="1EF02223"/>
    <w:rsid w:val="1F00F52E"/>
    <w:rsid w:val="1F013A70"/>
    <w:rsid w:val="1F03594E"/>
    <w:rsid w:val="1F1020B0"/>
    <w:rsid w:val="1F37DD74"/>
    <w:rsid w:val="1F3A5341"/>
    <w:rsid w:val="1F3FB839"/>
    <w:rsid w:val="1F88F22F"/>
    <w:rsid w:val="1FB2393A"/>
    <w:rsid w:val="1FC1B10D"/>
    <w:rsid w:val="1FD8A162"/>
    <w:rsid w:val="1FE2E83E"/>
    <w:rsid w:val="2030FD3C"/>
    <w:rsid w:val="20337F5C"/>
    <w:rsid w:val="2040B6FF"/>
    <w:rsid w:val="2057FBD9"/>
    <w:rsid w:val="207850C5"/>
    <w:rsid w:val="207F9F22"/>
    <w:rsid w:val="2097D35C"/>
    <w:rsid w:val="20B83CC9"/>
    <w:rsid w:val="20BB1AAC"/>
    <w:rsid w:val="20C86E31"/>
    <w:rsid w:val="20D2FC18"/>
    <w:rsid w:val="20D3B968"/>
    <w:rsid w:val="20D49CDF"/>
    <w:rsid w:val="20EECE70"/>
    <w:rsid w:val="2112EF5A"/>
    <w:rsid w:val="213CC824"/>
    <w:rsid w:val="21957FAF"/>
    <w:rsid w:val="21BE59B3"/>
    <w:rsid w:val="21D2D983"/>
    <w:rsid w:val="2203CB0B"/>
    <w:rsid w:val="221C443F"/>
    <w:rsid w:val="222BDE7F"/>
    <w:rsid w:val="22343527"/>
    <w:rsid w:val="22547B3C"/>
    <w:rsid w:val="225B8E2D"/>
    <w:rsid w:val="225BFE0B"/>
    <w:rsid w:val="226F89C9"/>
    <w:rsid w:val="22788135"/>
    <w:rsid w:val="22A77588"/>
    <w:rsid w:val="22C6D017"/>
    <w:rsid w:val="22FC83F3"/>
    <w:rsid w:val="23230BD1"/>
    <w:rsid w:val="23270233"/>
    <w:rsid w:val="235F7538"/>
    <w:rsid w:val="23657D54"/>
    <w:rsid w:val="23696AA8"/>
    <w:rsid w:val="23819C2E"/>
    <w:rsid w:val="238567A8"/>
    <w:rsid w:val="2399F3C1"/>
    <w:rsid w:val="23ACBC42"/>
    <w:rsid w:val="23B936A9"/>
    <w:rsid w:val="23BC7540"/>
    <w:rsid w:val="23BD326A"/>
    <w:rsid w:val="23E64AF5"/>
    <w:rsid w:val="241E327D"/>
    <w:rsid w:val="24505E12"/>
    <w:rsid w:val="24B6C8A3"/>
    <w:rsid w:val="24BCC23E"/>
    <w:rsid w:val="24DA4ED1"/>
    <w:rsid w:val="2536FB87"/>
    <w:rsid w:val="255023E4"/>
    <w:rsid w:val="2585D867"/>
    <w:rsid w:val="25919ED7"/>
    <w:rsid w:val="2599641F"/>
    <w:rsid w:val="25D28944"/>
    <w:rsid w:val="25F69A6E"/>
    <w:rsid w:val="2602E5C2"/>
    <w:rsid w:val="26165485"/>
    <w:rsid w:val="26400B6B"/>
    <w:rsid w:val="264B3705"/>
    <w:rsid w:val="26721413"/>
    <w:rsid w:val="2687AED6"/>
    <w:rsid w:val="26903FA9"/>
    <w:rsid w:val="26E2E17A"/>
    <w:rsid w:val="27149BA9"/>
    <w:rsid w:val="274DC18F"/>
    <w:rsid w:val="275AFA99"/>
    <w:rsid w:val="276B478E"/>
    <w:rsid w:val="2798799B"/>
    <w:rsid w:val="27AD1E7D"/>
    <w:rsid w:val="27CE7C61"/>
    <w:rsid w:val="27D65A7F"/>
    <w:rsid w:val="27D6D492"/>
    <w:rsid w:val="27D92B9D"/>
    <w:rsid w:val="27FA4E26"/>
    <w:rsid w:val="2802FB31"/>
    <w:rsid w:val="28059DA0"/>
    <w:rsid w:val="2810EEFB"/>
    <w:rsid w:val="2827F13A"/>
    <w:rsid w:val="28297643"/>
    <w:rsid w:val="2832435A"/>
    <w:rsid w:val="2837AC3D"/>
    <w:rsid w:val="2840A416"/>
    <w:rsid w:val="2843436C"/>
    <w:rsid w:val="285C3C23"/>
    <w:rsid w:val="286DC124"/>
    <w:rsid w:val="28974FB0"/>
    <w:rsid w:val="289A3C9E"/>
    <w:rsid w:val="289E9076"/>
    <w:rsid w:val="28B21519"/>
    <w:rsid w:val="28B955D9"/>
    <w:rsid w:val="28EEDB2D"/>
    <w:rsid w:val="2934029F"/>
    <w:rsid w:val="29707CF2"/>
    <w:rsid w:val="29792B4F"/>
    <w:rsid w:val="2999A4CE"/>
    <w:rsid w:val="29C4E1D5"/>
    <w:rsid w:val="29EC2F43"/>
    <w:rsid w:val="29FB61F1"/>
    <w:rsid w:val="2A56BFC0"/>
    <w:rsid w:val="2A6A430E"/>
    <w:rsid w:val="2A82014C"/>
    <w:rsid w:val="2A9039F6"/>
    <w:rsid w:val="2AAA03AD"/>
    <w:rsid w:val="2B0512CD"/>
    <w:rsid w:val="2B22692F"/>
    <w:rsid w:val="2B3FFF5E"/>
    <w:rsid w:val="2B8ED07E"/>
    <w:rsid w:val="2BA309F3"/>
    <w:rsid w:val="2BD8B5BE"/>
    <w:rsid w:val="2BE843E0"/>
    <w:rsid w:val="2BF812E5"/>
    <w:rsid w:val="2C004565"/>
    <w:rsid w:val="2C07BCB3"/>
    <w:rsid w:val="2C0A1DCB"/>
    <w:rsid w:val="2C0B4CA1"/>
    <w:rsid w:val="2C1E4E02"/>
    <w:rsid w:val="2C259054"/>
    <w:rsid w:val="2C304375"/>
    <w:rsid w:val="2C31C0E1"/>
    <w:rsid w:val="2C63269D"/>
    <w:rsid w:val="2C640E3F"/>
    <w:rsid w:val="2C95D20A"/>
    <w:rsid w:val="2CA5AF7A"/>
    <w:rsid w:val="2CF1DD57"/>
    <w:rsid w:val="2D04EBDA"/>
    <w:rsid w:val="2D4EB5E1"/>
    <w:rsid w:val="2D55C633"/>
    <w:rsid w:val="2D5B431E"/>
    <w:rsid w:val="2D9E4B4C"/>
    <w:rsid w:val="2E205D35"/>
    <w:rsid w:val="2E5EA8DB"/>
    <w:rsid w:val="2E7055A5"/>
    <w:rsid w:val="2E8AD335"/>
    <w:rsid w:val="2E8DE441"/>
    <w:rsid w:val="2EAD830D"/>
    <w:rsid w:val="2EAE3BFA"/>
    <w:rsid w:val="2EF5435F"/>
    <w:rsid w:val="2F1022F4"/>
    <w:rsid w:val="2F5B07CD"/>
    <w:rsid w:val="2F5D033E"/>
    <w:rsid w:val="2F6F385B"/>
    <w:rsid w:val="2F847030"/>
    <w:rsid w:val="2FC978D7"/>
    <w:rsid w:val="2FD8A6A4"/>
    <w:rsid w:val="2FE6504F"/>
    <w:rsid w:val="3009DC18"/>
    <w:rsid w:val="302AB780"/>
    <w:rsid w:val="30717E07"/>
    <w:rsid w:val="30925156"/>
    <w:rsid w:val="30B6150C"/>
    <w:rsid w:val="30C79D34"/>
    <w:rsid w:val="30EF4700"/>
    <w:rsid w:val="30F715DC"/>
    <w:rsid w:val="31199EA1"/>
    <w:rsid w:val="314549D1"/>
    <w:rsid w:val="314EBA55"/>
    <w:rsid w:val="31565EA3"/>
    <w:rsid w:val="315F3C10"/>
    <w:rsid w:val="3175A07B"/>
    <w:rsid w:val="317EABF8"/>
    <w:rsid w:val="317F9257"/>
    <w:rsid w:val="3184E06B"/>
    <w:rsid w:val="31F60E0E"/>
    <w:rsid w:val="31F64B88"/>
    <w:rsid w:val="31FDD07F"/>
    <w:rsid w:val="324050AC"/>
    <w:rsid w:val="32465343"/>
    <w:rsid w:val="3247D92D"/>
    <w:rsid w:val="324ED4E7"/>
    <w:rsid w:val="32503907"/>
    <w:rsid w:val="328A8C96"/>
    <w:rsid w:val="32DE8981"/>
    <w:rsid w:val="3313BEE8"/>
    <w:rsid w:val="33219546"/>
    <w:rsid w:val="33368FBA"/>
    <w:rsid w:val="334958CF"/>
    <w:rsid w:val="33507B11"/>
    <w:rsid w:val="336683BF"/>
    <w:rsid w:val="33CD1C92"/>
    <w:rsid w:val="33DB68B9"/>
    <w:rsid w:val="33E5B219"/>
    <w:rsid w:val="33F31EB1"/>
    <w:rsid w:val="3405FAF6"/>
    <w:rsid w:val="34863D82"/>
    <w:rsid w:val="348E5FF2"/>
    <w:rsid w:val="34A3835A"/>
    <w:rsid w:val="34AF98D8"/>
    <w:rsid w:val="34C042A9"/>
    <w:rsid w:val="34DA474D"/>
    <w:rsid w:val="34DFA422"/>
    <w:rsid w:val="350ECFDF"/>
    <w:rsid w:val="3524652C"/>
    <w:rsid w:val="353D20BF"/>
    <w:rsid w:val="3542E8C7"/>
    <w:rsid w:val="354734B5"/>
    <w:rsid w:val="354EDB21"/>
    <w:rsid w:val="3553C3A2"/>
    <w:rsid w:val="355D39C8"/>
    <w:rsid w:val="35627647"/>
    <w:rsid w:val="356F4492"/>
    <w:rsid w:val="357CC12A"/>
    <w:rsid w:val="35BA82CC"/>
    <w:rsid w:val="35D1D470"/>
    <w:rsid w:val="36128562"/>
    <w:rsid w:val="3616D32E"/>
    <w:rsid w:val="36239957"/>
    <w:rsid w:val="36764372"/>
    <w:rsid w:val="36A527B3"/>
    <w:rsid w:val="36AF0D77"/>
    <w:rsid w:val="36BB7A95"/>
    <w:rsid w:val="36DFF7CA"/>
    <w:rsid w:val="36E463F1"/>
    <w:rsid w:val="37134339"/>
    <w:rsid w:val="37191F4E"/>
    <w:rsid w:val="376690F7"/>
    <w:rsid w:val="3767F0E8"/>
    <w:rsid w:val="3770BFD6"/>
    <w:rsid w:val="378762B9"/>
    <w:rsid w:val="37939FDC"/>
    <w:rsid w:val="37A746BC"/>
    <w:rsid w:val="37EDED7C"/>
    <w:rsid w:val="37F055B5"/>
    <w:rsid w:val="37F59691"/>
    <w:rsid w:val="37F8A007"/>
    <w:rsid w:val="3807FBB7"/>
    <w:rsid w:val="380EF7CC"/>
    <w:rsid w:val="384CC669"/>
    <w:rsid w:val="3875410C"/>
    <w:rsid w:val="3881D09D"/>
    <w:rsid w:val="3887CE67"/>
    <w:rsid w:val="38AA367D"/>
    <w:rsid w:val="38BBBBE5"/>
    <w:rsid w:val="38C7702B"/>
    <w:rsid w:val="38D92387"/>
    <w:rsid w:val="38DF676F"/>
    <w:rsid w:val="38DF8298"/>
    <w:rsid w:val="38F0F308"/>
    <w:rsid w:val="3900180E"/>
    <w:rsid w:val="394FCE34"/>
    <w:rsid w:val="39688EE5"/>
    <w:rsid w:val="39851AC8"/>
    <w:rsid w:val="3999BCEF"/>
    <w:rsid w:val="39BA0AC6"/>
    <w:rsid w:val="39EFD6B8"/>
    <w:rsid w:val="39F5F0D2"/>
    <w:rsid w:val="3A3EF02A"/>
    <w:rsid w:val="3A711B98"/>
    <w:rsid w:val="3A712328"/>
    <w:rsid w:val="3AA2196D"/>
    <w:rsid w:val="3AAC787E"/>
    <w:rsid w:val="3B1551E7"/>
    <w:rsid w:val="3B416A50"/>
    <w:rsid w:val="3B55C3E0"/>
    <w:rsid w:val="3B5E7717"/>
    <w:rsid w:val="3B6008EC"/>
    <w:rsid w:val="3B8762D2"/>
    <w:rsid w:val="3B90219E"/>
    <w:rsid w:val="3BA62EA3"/>
    <w:rsid w:val="3BD14BA0"/>
    <w:rsid w:val="3BF0DFA1"/>
    <w:rsid w:val="3C1B5502"/>
    <w:rsid w:val="3C2CA784"/>
    <w:rsid w:val="3C30D9FE"/>
    <w:rsid w:val="3C44FD0D"/>
    <w:rsid w:val="3C4B62CF"/>
    <w:rsid w:val="3C5B20F2"/>
    <w:rsid w:val="3C6606EE"/>
    <w:rsid w:val="3C6DD243"/>
    <w:rsid w:val="3C87FBB5"/>
    <w:rsid w:val="3CAE877B"/>
    <w:rsid w:val="3CAEBC03"/>
    <w:rsid w:val="3CC62743"/>
    <w:rsid w:val="3CDB3E9D"/>
    <w:rsid w:val="3CEDF257"/>
    <w:rsid w:val="3CF6F8E2"/>
    <w:rsid w:val="3D127E4E"/>
    <w:rsid w:val="3D181ECC"/>
    <w:rsid w:val="3D40C4A9"/>
    <w:rsid w:val="3D5839E6"/>
    <w:rsid w:val="3D628AA8"/>
    <w:rsid w:val="3D8EBD2A"/>
    <w:rsid w:val="3DA03553"/>
    <w:rsid w:val="3DE1C7C2"/>
    <w:rsid w:val="3E26FBBE"/>
    <w:rsid w:val="3E3640CC"/>
    <w:rsid w:val="3E40ED69"/>
    <w:rsid w:val="3E4CF2A9"/>
    <w:rsid w:val="3E590D83"/>
    <w:rsid w:val="3E5C8ADD"/>
    <w:rsid w:val="3E7C19C8"/>
    <w:rsid w:val="3E82CCD5"/>
    <w:rsid w:val="3E8F700D"/>
    <w:rsid w:val="3E918FCA"/>
    <w:rsid w:val="3F197996"/>
    <w:rsid w:val="3F31D830"/>
    <w:rsid w:val="3F377A67"/>
    <w:rsid w:val="3F3B0950"/>
    <w:rsid w:val="3F3EEF90"/>
    <w:rsid w:val="3FA3650C"/>
    <w:rsid w:val="3FAEB896"/>
    <w:rsid w:val="3FB34000"/>
    <w:rsid w:val="3FBEEAE8"/>
    <w:rsid w:val="3FD057FD"/>
    <w:rsid w:val="3FF35727"/>
    <w:rsid w:val="4017651F"/>
    <w:rsid w:val="4031BD6E"/>
    <w:rsid w:val="40380C48"/>
    <w:rsid w:val="40457002"/>
    <w:rsid w:val="406C57DF"/>
    <w:rsid w:val="408A312A"/>
    <w:rsid w:val="40C15235"/>
    <w:rsid w:val="40C652F8"/>
    <w:rsid w:val="41BB8CDC"/>
    <w:rsid w:val="41E821FE"/>
    <w:rsid w:val="4238B070"/>
    <w:rsid w:val="4246C2F4"/>
    <w:rsid w:val="428075BA"/>
    <w:rsid w:val="428CAFF6"/>
    <w:rsid w:val="42955D29"/>
    <w:rsid w:val="42983952"/>
    <w:rsid w:val="42C5B4AA"/>
    <w:rsid w:val="42D4DF17"/>
    <w:rsid w:val="42D6E5E9"/>
    <w:rsid w:val="42DA2242"/>
    <w:rsid w:val="42DB78D6"/>
    <w:rsid w:val="42DD56FF"/>
    <w:rsid w:val="433BBF53"/>
    <w:rsid w:val="435082A0"/>
    <w:rsid w:val="43AA67D5"/>
    <w:rsid w:val="43AC62A6"/>
    <w:rsid w:val="43BE3001"/>
    <w:rsid w:val="43C6A34A"/>
    <w:rsid w:val="43F35293"/>
    <w:rsid w:val="4405CB23"/>
    <w:rsid w:val="440D8C80"/>
    <w:rsid w:val="44341CBF"/>
    <w:rsid w:val="44574824"/>
    <w:rsid w:val="44732EAC"/>
    <w:rsid w:val="44B806A4"/>
    <w:rsid w:val="44B9E385"/>
    <w:rsid w:val="44E56474"/>
    <w:rsid w:val="4511F453"/>
    <w:rsid w:val="4517B9D8"/>
    <w:rsid w:val="4540EF51"/>
    <w:rsid w:val="455F0589"/>
    <w:rsid w:val="4590CD64"/>
    <w:rsid w:val="45C2A093"/>
    <w:rsid w:val="45C55FDC"/>
    <w:rsid w:val="45DBB268"/>
    <w:rsid w:val="45EA96AB"/>
    <w:rsid w:val="45EF00FA"/>
    <w:rsid w:val="45F1C76B"/>
    <w:rsid w:val="45F23690"/>
    <w:rsid w:val="46030CAC"/>
    <w:rsid w:val="4629EE47"/>
    <w:rsid w:val="46301565"/>
    <w:rsid w:val="463CD3D3"/>
    <w:rsid w:val="463D5EC5"/>
    <w:rsid w:val="464DC355"/>
    <w:rsid w:val="4650D458"/>
    <w:rsid w:val="467C1157"/>
    <w:rsid w:val="46A3BD01"/>
    <w:rsid w:val="46A6E72A"/>
    <w:rsid w:val="46BBF4B7"/>
    <w:rsid w:val="46D5C671"/>
    <w:rsid w:val="46E7B1DE"/>
    <w:rsid w:val="46E8E72B"/>
    <w:rsid w:val="46EF51F7"/>
    <w:rsid w:val="471A8E26"/>
    <w:rsid w:val="47BF5435"/>
    <w:rsid w:val="47CA2F0B"/>
    <w:rsid w:val="480164C8"/>
    <w:rsid w:val="4806DCB5"/>
    <w:rsid w:val="480F8B54"/>
    <w:rsid w:val="480FEF48"/>
    <w:rsid w:val="48258DBE"/>
    <w:rsid w:val="48532D24"/>
    <w:rsid w:val="486856E0"/>
    <w:rsid w:val="486DB1E7"/>
    <w:rsid w:val="488C117E"/>
    <w:rsid w:val="488FF887"/>
    <w:rsid w:val="48924595"/>
    <w:rsid w:val="48E40A03"/>
    <w:rsid w:val="48E4D5B7"/>
    <w:rsid w:val="48EEC005"/>
    <w:rsid w:val="492C46DE"/>
    <w:rsid w:val="49611F2B"/>
    <w:rsid w:val="49744184"/>
    <w:rsid w:val="4979F7BA"/>
    <w:rsid w:val="498D6EFD"/>
    <w:rsid w:val="498F1103"/>
    <w:rsid w:val="49A4BD18"/>
    <w:rsid w:val="49C9217E"/>
    <w:rsid w:val="49DD26F0"/>
    <w:rsid w:val="4A1139DD"/>
    <w:rsid w:val="4A233413"/>
    <w:rsid w:val="4A3BFCE4"/>
    <w:rsid w:val="4A6DC6C2"/>
    <w:rsid w:val="4A6F1B6E"/>
    <w:rsid w:val="4A7B6F9F"/>
    <w:rsid w:val="4A99A29E"/>
    <w:rsid w:val="4AC0000C"/>
    <w:rsid w:val="4AE05257"/>
    <w:rsid w:val="4AE29575"/>
    <w:rsid w:val="4B2E95B4"/>
    <w:rsid w:val="4B474B2D"/>
    <w:rsid w:val="4B541115"/>
    <w:rsid w:val="4B65F9CA"/>
    <w:rsid w:val="4B996AED"/>
    <w:rsid w:val="4BA2BB23"/>
    <w:rsid w:val="4BBCDBCF"/>
    <w:rsid w:val="4BC26F09"/>
    <w:rsid w:val="4BDDD4FE"/>
    <w:rsid w:val="4BEA577B"/>
    <w:rsid w:val="4BFBCF0E"/>
    <w:rsid w:val="4C48C894"/>
    <w:rsid w:val="4C5EE03F"/>
    <w:rsid w:val="4C78BC06"/>
    <w:rsid w:val="4CAA3761"/>
    <w:rsid w:val="4CB908CA"/>
    <w:rsid w:val="4CB95C84"/>
    <w:rsid w:val="4CE92FDB"/>
    <w:rsid w:val="4CF2C813"/>
    <w:rsid w:val="4D0BA6C5"/>
    <w:rsid w:val="4D14C00C"/>
    <w:rsid w:val="4D1AA5CA"/>
    <w:rsid w:val="4D2E1B22"/>
    <w:rsid w:val="4D5D3F53"/>
    <w:rsid w:val="4D65EEEA"/>
    <w:rsid w:val="4D6F79C4"/>
    <w:rsid w:val="4D94F45E"/>
    <w:rsid w:val="4D962861"/>
    <w:rsid w:val="4DBF74AF"/>
    <w:rsid w:val="4DC5903A"/>
    <w:rsid w:val="4DC8EEE6"/>
    <w:rsid w:val="4DD5185F"/>
    <w:rsid w:val="4DFF54ED"/>
    <w:rsid w:val="4E14666B"/>
    <w:rsid w:val="4E1684E6"/>
    <w:rsid w:val="4E25570E"/>
    <w:rsid w:val="4E454065"/>
    <w:rsid w:val="4E746775"/>
    <w:rsid w:val="4E7C55B5"/>
    <w:rsid w:val="4E8DA402"/>
    <w:rsid w:val="4EA6606A"/>
    <w:rsid w:val="4EA955DE"/>
    <w:rsid w:val="4EADDA7A"/>
    <w:rsid w:val="4ED3774D"/>
    <w:rsid w:val="4EF4B4D7"/>
    <w:rsid w:val="4EF4B9DA"/>
    <w:rsid w:val="4EFAA65A"/>
    <w:rsid w:val="4F00D810"/>
    <w:rsid w:val="4F0A2561"/>
    <w:rsid w:val="4F461B93"/>
    <w:rsid w:val="4F53A4F9"/>
    <w:rsid w:val="4F5A3D5E"/>
    <w:rsid w:val="4F64C757"/>
    <w:rsid w:val="4F6DE5CC"/>
    <w:rsid w:val="4F6E8EC8"/>
    <w:rsid w:val="4F727434"/>
    <w:rsid w:val="4F7744C8"/>
    <w:rsid w:val="4F81CA21"/>
    <w:rsid w:val="4F8F21D5"/>
    <w:rsid w:val="4FA49729"/>
    <w:rsid w:val="4FB7A830"/>
    <w:rsid w:val="4FE3CFFA"/>
    <w:rsid w:val="4FFF5A75"/>
    <w:rsid w:val="50374BA3"/>
    <w:rsid w:val="504BECFE"/>
    <w:rsid w:val="506D42A1"/>
    <w:rsid w:val="50752BDB"/>
    <w:rsid w:val="508F245D"/>
    <w:rsid w:val="50C1165D"/>
    <w:rsid w:val="50CF9C02"/>
    <w:rsid w:val="50E60C70"/>
    <w:rsid w:val="510CB921"/>
    <w:rsid w:val="513AE51B"/>
    <w:rsid w:val="516BCE35"/>
    <w:rsid w:val="51938440"/>
    <w:rsid w:val="51BF5569"/>
    <w:rsid w:val="51CC8508"/>
    <w:rsid w:val="51E99174"/>
    <w:rsid w:val="51F7E945"/>
    <w:rsid w:val="521B9EC8"/>
    <w:rsid w:val="521DB67F"/>
    <w:rsid w:val="5247BBD5"/>
    <w:rsid w:val="5263BFB1"/>
    <w:rsid w:val="526B1092"/>
    <w:rsid w:val="527A3009"/>
    <w:rsid w:val="529CA891"/>
    <w:rsid w:val="52E4E8B8"/>
    <w:rsid w:val="52F159FC"/>
    <w:rsid w:val="52F92EB6"/>
    <w:rsid w:val="530D9C4E"/>
    <w:rsid w:val="5336E87C"/>
    <w:rsid w:val="533B88F6"/>
    <w:rsid w:val="53605C0E"/>
    <w:rsid w:val="5376914B"/>
    <w:rsid w:val="537D4AC8"/>
    <w:rsid w:val="53A4E6B1"/>
    <w:rsid w:val="53B76F29"/>
    <w:rsid w:val="53F55C97"/>
    <w:rsid w:val="540545C7"/>
    <w:rsid w:val="544D5DEE"/>
    <w:rsid w:val="5451AB6C"/>
    <w:rsid w:val="5481348A"/>
    <w:rsid w:val="5497773C"/>
    <w:rsid w:val="54B0F683"/>
    <w:rsid w:val="54B1DE92"/>
    <w:rsid w:val="54EF2CEC"/>
    <w:rsid w:val="551523D7"/>
    <w:rsid w:val="55156734"/>
    <w:rsid w:val="551CBF39"/>
    <w:rsid w:val="552FFBC5"/>
    <w:rsid w:val="55413B65"/>
    <w:rsid w:val="555299A9"/>
    <w:rsid w:val="5580BB6E"/>
    <w:rsid w:val="559662E4"/>
    <w:rsid w:val="55A414D7"/>
    <w:rsid w:val="55AC624C"/>
    <w:rsid w:val="55CEF827"/>
    <w:rsid w:val="560720BE"/>
    <w:rsid w:val="561D85CE"/>
    <w:rsid w:val="567759FE"/>
    <w:rsid w:val="56899CB1"/>
    <w:rsid w:val="56C6609A"/>
    <w:rsid w:val="56C97295"/>
    <w:rsid w:val="5701473D"/>
    <w:rsid w:val="570B2D01"/>
    <w:rsid w:val="571B10B0"/>
    <w:rsid w:val="5736110F"/>
    <w:rsid w:val="5743CCF1"/>
    <w:rsid w:val="5779548E"/>
    <w:rsid w:val="57A0BB56"/>
    <w:rsid w:val="57A2C724"/>
    <w:rsid w:val="57F7BF62"/>
    <w:rsid w:val="584AC9FA"/>
    <w:rsid w:val="586854CF"/>
    <w:rsid w:val="588A5881"/>
    <w:rsid w:val="58C01C01"/>
    <w:rsid w:val="58C074FF"/>
    <w:rsid w:val="58C88228"/>
    <w:rsid w:val="59256490"/>
    <w:rsid w:val="5979266C"/>
    <w:rsid w:val="5983C490"/>
    <w:rsid w:val="59BFEB35"/>
    <w:rsid w:val="59D915BA"/>
    <w:rsid w:val="59E5312D"/>
    <w:rsid w:val="59E813AD"/>
    <w:rsid w:val="59EE493A"/>
    <w:rsid w:val="5A03DA54"/>
    <w:rsid w:val="5A178A47"/>
    <w:rsid w:val="5A2FA8B6"/>
    <w:rsid w:val="5A34CEB3"/>
    <w:rsid w:val="5A94BC26"/>
    <w:rsid w:val="5A971BC1"/>
    <w:rsid w:val="5AB7C3DD"/>
    <w:rsid w:val="5ABE805E"/>
    <w:rsid w:val="5ABF35B2"/>
    <w:rsid w:val="5AD02A74"/>
    <w:rsid w:val="5AF11BF4"/>
    <w:rsid w:val="5B008874"/>
    <w:rsid w:val="5B1AE960"/>
    <w:rsid w:val="5B1E254D"/>
    <w:rsid w:val="5B20C0C3"/>
    <w:rsid w:val="5B36B59A"/>
    <w:rsid w:val="5B454613"/>
    <w:rsid w:val="5B6425B0"/>
    <w:rsid w:val="5B71F925"/>
    <w:rsid w:val="5B8B0B1B"/>
    <w:rsid w:val="5B971D88"/>
    <w:rsid w:val="5BC213AE"/>
    <w:rsid w:val="5BCD19B4"/>
    <w:rsid w:val="5BF6A72F"/>
    <w:rsid w:val="5BF9A1BD"/>
    <w:rsid w:val="5C03C110"/>
    <w:rsid w:val="5C207195"/>
    <w:rsid w:val="5C21993D"/>
    <w:rsid w:val="5C479103"/>
    <w:rsid w:val="5C4FFB1D"/>
    <w:rsid w:val="5C788C8E"/>
    <w:rsid w:val="5CB2B7F1"/>
    <w:rsid w:val="5CB5C110"/>
    <w:rsid w:val="5CCC2F05"/>
    <w:rsid w:val="5CDE639A"/>
    <w:rsid w:val="5CF87D41"/>
    <w:rsid w:val="5D029D1F"/>
    <w:rsid w:val="5D0D930C"/>
    <w:rsid w:val="5D42C241"/>
    <w:rsid w:val="5D47F764"/>
    <w:rsid w:val="5D5DE45B"/>
    <w:rsid w:val="5D6DE11E"/>
    <w:rsid w:val="5D774D6B"/>
    <w:rsid w:val="5D89BF12"/>
    <w:rsid w:val="5D8FA56B"/>
    <w:rsid w:val="5D97C4C7"/>
    <w:rsid w:val="5DBA9402"/>
    <w:rsid w:val="5DDD7A10"/>
    <w:rsid w:val="5DE36164"/>
    <w:rsid w:val="5DE49DA9"/>
    <w:rsid w:val="5E2EA430"/>
    <w:rsid w:val="5E41FA16"/>
    <w:rsid w:val="5E68F924"/>
    <w:rsid w:val="5E6C6B10"/>
    <w:rsid w:val="5E7CE6D5"/>
    <w:rsid w:val="5E8F6F73"/>
    <w:rsid w:val="5ECD3E93"/>
    <w:rsid w:val="5EDE807D"/>
    <w:rsid w:val="5EEAE8DD"/>
    <w:rsid w:val="5EEB8288"/>
    <w:rsid w:val="5EF31C28"/>
    <w:rsid w:val="5F41CCF3"/>
    <w:rsid w:val="5F5A06E5"/>
    <w:rsid w:val="5FA139ED"/>
    <w:rsid w:val="5FA5EE40"/>
    <w:rsid w:val="5FADCE71"/>
    <w:rsid w:val="5FD3B1E2"/>
    <w:rsid w:val="5FDC1C0C"/>
    <w:rsid w:val="5FF1D59B"/>
    <w:rsid w:val="5FFFC227"/>
    <w:rsid w:val="60185DAA"/>
    <w:rsid w:val="603DBCF6"/>
    <w:rsid w:val="6062CA7D"/>
    <w:rsid w:val="60891810"/>
    <w:rsid w:val="60906125"/>
    <w:rsid w:val="60A00A27"/>
    <w:rsid w:val="60AE7A6B"/>
    <w:rsid w:val="60B6AD0A"/>
    <w:rsid w:val="60C3CFEA"/>
    <w:rsid w:val="60C8424C"/>
    <w:rsid w:val="60ED93EB"/>
    <w:rsid w:val="612E0DA7"/>
    <w:rsid w:val="614D9AE1"/>
    <w:rsid w:val="6162A795"/>
    <w:rsid w:val="61659EE6"/>
    <w:rsid w:val="61975C3A"/>
    <w:rsid w:val="61AFDC7F"/>
    <w:rsid w:val="61B40CC5"/>
    <w:rsid w:val="61D36734"/>
    <w:rsid w:val="61D72618"/>
    <w:rsid w:val="61F61FD1"/>
    <w:rsid w:val="62033179"/>
    <w:rsid w:val="62071F5B"/>
    <w:rsid w:val="6231A504"/>
    <w:rsid w:val="6235743F"/>
    <w:rsid w:val="625309AC"/>
    <w:rsid w:val="627BE17A"/>
    <w:rsid w:val="627F72B2"/>
    <w:rsid w:val="6288D8FE"/>
    <w:rsid w:val="628C6CF8"/>
    <w:rsid w:val="631000C1"/>
    <w:rsid w:val="6311CAA5"/>
    <w:rsid w:val="631B726F"/>
    <w:rsid w:val="6325BFDA"/>
    <w:rsid w:val="6348389C"/>
    <w:rsid w:val="6373B09C"/>
    <w:rsid w:val="638050D3"/>
    <w:rsid w:val="63958FF0"/>
    <w:rsid w:val="63ACCD82"/>
    <w:rsid w:val="63C40187"/>
    <w:rsid w:val="63D93226"/>
    <w:rsid w:val="64037CFB"/>
    <w:rsid w:val="640E87F0"/>
    <w:rsid w:val="642F077B"/>
    <w:rsid w:val="648EAFFE"/>
    <w:rsid w:val="64AF51C1"/>
    <w:rsid w:val="652182CF"/>
    <w:rsid w:val="654B7972"/>
    <w:rsid w:val="65843153"/>
    <w:rsid w:val="659307D2"/>
    <w:rsid w:val="65981FDC"/>
    <w:rsid w:val="65CE9C27"/>
    <w:rsid w:val="65E64A6C"/>
    <w:rsid w:val="664C1E41"/>
    <w:rsid w:val="6664D403"/>
    <w:rsid w:val="66730B0A"/>
    <w:rsid w:val="66876BBC"/>
    <w:rsid w:val="668C441D"/>
    <w:rsid w:val="66918ADD"/>
    <w:rsid w:val="6699762F"/>
    <w:rsid w:val="66A3E54D"/>
    <w:rsid w:val="66C8EEF3"/>
    <w:rsid w:val="66CD40F3"/>
    <w:rsid w:val="66CDFA06"/>
    <w:rsid w:val="66D99755"/>
    <w:rsid w:val="66DDCA3D"/>
    <w:rsid w:val="66EAA20C"/>
    <w:rsid w:val="66F021F4"/>
    <w:rsid w:val="66FEE6B8"/>
    <w:rsid w:val="673C5325"/>
    <w:rsid w:val="675896F6"/>
    <w:rsid w:val="67951EE4"/>
    <w:rsid w:val="67A22D6A"/>
    <w:rsid w:val="67A950A7"/>
    <w:rsid w:val="67CE3DEE"/>
    <w:rsid w:val="67D96007"/>
    <w:rsid w:val="67FF5E90"/>
    <w:rsid w:val="6801D6B1"/>
    <w:rsid w:val="68244A85"/>
    <w:rsid w:val="682D986E"/>
    <w:rsid w:val="682EE0B0"/>
    <w:rsid w:val="682F357D"/>
    <w:rsid w:val="684E7D1B"/>
    <w:rsid w:val="689DB473"/>
    <w:rsid w:val="68A2FCB0"/>
    <w:rsid w:val="68BDDE20"/>
    <w:rsid w:val="68E24C0C"/>
    <w:rsid w:val="69028998"/>
    <w:rsid w:val="69241BCD"/>
    <w:rsid w:val="692CF5C5"/>
    <w:rsid w:val="6934242D"/>
    <w:rsid w:val="6934CD24"/>
    <w:rsid w:val="69419F89"/>
    <w:rsid w:val="694526F3"/>
    <w:rsid w:val="695A0F4E"/>
    <w:rsid w:val="695D29F2"/>
    <w:rsid w:val="6971C990"/>
    <w:rsid w:val="6982520B"/>
    <w:rsid w:val="699D1B67"/>
    <w:rsid w:val="69AA554A"/>
    <w:rsid w:val="69C9D947"/>
    <w:rsid w:val="69C9E93B"/>
    <w:rsid w:val="69CC834A"/>
    <w:rsid w:val="69D16BCB"/>
    <w:rsid w:val="6A4CB917"/>
    <w:rsid w:val="6A4EA783"/>
    <w:rsid w:val="6A64F5AF"/>
    <w:rsid w:val="6A92286E"/>
    <w:rsid w:val="6AA505E8"/>
    <w:rsid w:val="6ACF9B3D"/>
    <w:rsid w:val="6AD6340D"/>
    <w:rsid w:val="6AE79A30"/>
    <w:rsid w:val="6AF651FC"/>
    <w:rsid w:val="6B30B39D"/>
    <w:rsid w:val="6B3C4135"/>
    <w:rsid w:val="6B3E8CBF"/>
    <w:rsid w:val="6B50C01D"/>
    <w:rsid w:val="6B5C7F30"/>
    <w:rsid w:val="6B6C5832"/>
    <w:rsid w:val="6B6F3D30"/>
    <w:rsid w:val="6B7F68E6"/>
    <w:rsid w:val="6BB8AC4C"/>
    <w:rsid w:val="6C034575"/>
    <w:rsid w:val="6C149BF0"/>
    <w:rsid w:val="6C4B8A87"/>
    <w:rsid w:val="6C57BAFC"/>
    <w:rsid w:val="6C6237FC"/>
    <w:rsid w:val="6C652F00"/>
    <w:rsid w:val="6C700998"/>
    <w:rsid w:val="6CB6F11B"/>
    <w:rsid w:val="6CBE89D4"/>
    <w:rsid w:val="6CC8A925"/>
    <w:rsid w:val="6CEAA850"/>
    <w:rsid w:val="6CECC581"/>
    <w:rsid w:val="6CF7F99F"/>
    <w:rsid w:val="6D1E7644"/>
    <w:rsid w:val="6D422181"/>
    <w:rsid w:val="6D48D8D9"/>
    <w:rsid w:val="6D7826E6"/>
    <w:rsid w:val="6DC27C70"/>
    <w:rsid w:val="6DF4B62F"/>
    <w:rsid w:val="6E1C380E"/>
    <w:rsid w:val="6E434847"/>
    <w:rsid w:val="6EB75655"/>
    <w:rsid w:val="6ED55C09"/>
    <w:rsid w:val="6EDAF9A8"/>
    <w:rsid w:val="6EFE82F8"/>
    <w:rsid w:val="6F06707E"/>
    <w:rsid w:val="6F09B5CB"/>
    <w:rsid w:val="6F0D513D"/>
    <w:rsid w:val="6F110AD4"/>
    <w:rsid w:val="6F171639"/>
    <w:rsid w:val="6F51A846"/>
    <w:rsid w:val="6F55B8D1"/>
    <w:rsid w:val="6F68FA1D"/>
    <w:rsid w:val="6F6B8553"/>
    <w:rsid w:val="6F9CAAB2"/>
    <w:rsid w:val="6FD67C15"/>
    <w:rsid w:val="6FDF12D6"/>
    <w:rsid w:val="6FE1839A"/>
    <w:rsid w:val="701B2DAB"/>
    <w:rsid w:val="7041D108"/>
    <w:rsid w:val="704659E2"/>
    <w:rsid w:val="704D33EF"/>
    <w:rsid w:val="707E19F9"/>
    <w:rsid w:val="708CF79F"/>
    <w:rsid w:val="709E8720"/>
    <w:rsid w:val="70BB0EE9"/>
    <w:rsid w:val="70DB0A55"/>
    <w:rsid w:val="70ECE14F"/>
    <w:rsid w:val="71481391"/>
    <w:rsid w:val="71DFA851"/>
    <w:rsid w:val="7200F368"/>
    <w:rsid w:val="720CFDC4"/>
    <w:rsid w:val="724B9809"/>
    <w:rsid w:val="724D9047"/>
    <w:rsid w:val="7264B41D"/>
    <w:rsid w:val="72936793"/>
    <w:rsid w:val="72FD67EC"/>
    <w:rsid w:val="733256C7"/>
    <w:rsid w:val="73356460"/>
    <w:rsid w:val="7355C20C"/>
    <w:rsid w:val="7392E2C7"/>
    <w:rsid w:val="73AD7A9C"/>
    <w:rsid w:val="73B7D758"/>
    <w:rsid w:val="73DD7254"/>
    <w:rsid w:val="73DEA224"/>
    <w:rsid w:val="73E9C3EF"/>
    <w:rsid w:val="74041291"/>
    <w:rsid w:val="7413C3DC"/>
    <w:rsid w:val="7428EB15"/>
    <w:rsid w:val="743132AA"/>
    <w:rsid w:val="744AB551"/>
    <w:rsid w:val="7470FDDD"/>
    <w:rsid w:val="74EEEB52"/>
    <w:rsid w:val="75157E76"/>
    <w:rsid w:val="75178309"/>
    <w:rsid w:val="7530766E"/>
    <w:rsid w:val="75A43694"/>
    <w:rsid w:val="75AA3D13"/>
    <w:rsid w:val="75AC9273"/>
    <w:rsid w:val="75DD73F5"/>
    <w:rsid w:val="765E766C"/>
    <w:rsid w:val="76D60476"/>
    <w:rsid w:val="76DD396B"/>
    <w:rsid w:val="774FC967"/>
    <w:rsid w:val="77559263"/>
    <w:rsid w:val="779CF70C"/>
    <w:rsid w:val="779FF407"/>
    <w:rsid w:val="77A260C0"/>
    <w:rsid w:val="77A73C35"/>
    <w:rsid w:val="77AF8876"/>
    <w:rsid w:val="77B545AA"/>
    <w:rsid w:val="77D7FA9E"/>
    <w:rsid w:val="784B7964"/>
    <w:rsid w:val="789C545B"/>
    <w:rsid w:val="789E102B"/>
    <w:rsid w:val="78B885C4"/>
    <w:rsid w:val="78F55ED3"/>
    <w:rsid w:val="78F5C995"/>
    <w:rsid w:val="78FEEA19"/>
    <w:rsid w:val="79103924"/>
    <w:rsid w:val="79168561"/>
    <w:rsid w:val="79214B30"/>
    <w:rsid w:val="792CB3B9"/>
    <w:rsid w:val="79410779"/>
    <w:rsid w:val="7941A1FF"/>
    <w:rsid w:val="7944255B"/>
    <w:rsid w:val="795ED4A5"/>
    <w:rsid w:val="799B4E2B"/>
    <w:rsid w:val="79AA3A68"/>
    <w:rsid w:val="79AE9C80"/>
    <w:rsid w:val="79F1A78B"/>
    <w:rsid w:val="7A3DFEC4"/>
    <w:rsid w:val="7A505DBC"/>
    <w:rsid w:val="7A5BE147"/>
    <w:rsid w:val="7A665FED"/>
    <w:rsid w:val="7A6A62B5"/>
    <w:rsid w:val="7A79DC03"/>
    <w:rsid w:val="7A7F848B"/>
    <w:rsid w:val="7A885357"/>
    <w:rsid w:val="7AA5CC41"/>
    <w:rsid w:val="7ACCC26F"/>
    <w:rsid w:val="7AD65AB6"/>
    <w:rsid w:val="7B0236FC"/>
    <w:rsid w:val="7B1EE485"/>
    <w:rsid w:val="7B6D3A8C"/>
    <w:rsid w:val="7B772262"/>
    <w:rsid w:val="7B84F227"/>
    <w:rsid w:val="7BDC38D3"/>
    <w:rsid w:val="7C13AE57"/>
    <w:rsid w:val="7C36A325"/>
    <w:rsid w:val="7C70F9C9"/>
    <w:rsid w:val="7C7A0A4D"/>
    <w:rsid w:val="7CD74EE9"/>
    <w:rsid w:val="7CE5BE56"/>
    <w:rsid w:val="7CEA2DBE"/>
    <w:rsid w:val="7CF51F90"/>
    <w:rsid w:val="7D2050A4"/>
    <w:rsid w:val="7D4A729E"/>
    <w:rsid w:val="7D5C9D01"/>
    <w:rsid w:val="7D743389"/>
    <w:rsid w:val="7DA48B0A"/>
    <w:rsid w:val="7DCE2F2C"/>
    <w:rsid w:val="7DD7F896"/>
    <w:rsid w:val="7DDD4A95"/>
    <w:rsid w:val="7E0D2E6F"/>
    <w:rsid w:val="7E0DCF80"/>
    <w:rsid w:val="7E19B972"/>
    <w:rsid w:val="7E30E888"/>
    <w:rsid w:val="7E476887"/>
    <w:rsid w:val="7E5367C6"/>
    <w:rsid w:val="7E543EA5"/>
    <w:rsid w:val="7E5CA448"/>
    <w:rsid w:val="7E71F932"/>
    <w:rsid w:val="7E7B42E5"/>
    <w:rsid w:val="7E93487A"/>
    <w:rsid w:val="7EA36A8C"/>
    <w:rsid w:val="7EA5CA2E"/>
    <w:rsid w:val="7EA76630"/>
    <w:rsid w:val="7EAD7309"/>
    <w:rsid w:val="7EBACACA"/>
    <w:rsid w:val="7EC941D6"/>
    <w:rsid w:val="7EDC47D2"/>
    <w:rsid w:val="7EE713B6"/>
    <w:rsid w:val="7EFB974D"/>
    <w:rsid w:val="7F0170D4"/>
    <w:rsid w:val="7F3AF2E3"/>
    <w:rsid w:val="7F638845"/>
    <w:rsid w:val="7F936603"/>
    <w:rsid w:val="7FD884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999EE"/>
  <w15:docId w15:val="{C7AA2ED7-334B-430B-A8CF-E3BEC48E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uiPriority w:val="9"/>
    <w:qFormat/>
    <w:rsid w:val="005D49CE"/>
    <w:pPr>
      <w:spacing w:before="0" w:beforeAutospacing="0" w:after="0" w:afterAutospacing="0"/>
      <w:jc w:val="center"/>
      <w:outlineLvl w:val="0"/>
    </w:pPr>
    <w:rPr>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2A84"/>
    <w:rPr>
      <w:sz w:val="16"/>
      <w:szCs w:val="16"/>
    </w:rPr>
  </w:style>
  <w:style w:type="paragraph" w:styleId="CommentText">
    <w:name w:val="annotation text"/>
    <w:basedOn w:val="Normal"/>
    <w:link w:val="CommentTextChar"/>
    <w:uiPriority w:val="99"/>
    <w:unhideWhenUsed/>
    <w:rsid w:val="00D42A84"/>
    <w:pPr>
      <w:spacing w:line="240" w:lineRule="auto"/>
    </w:pPr>
    <w:rPr>
      <w:sz w:val="20"/>
      <w:szCs w:val="20"/>
    </w:rPr>
  </w:style>
  <w:style w:type="character" w:customStyle="1" w:styleId="CommentTextChar">
    <w:name w:val="Comment Text Char"/>
    <w:basedOn w:val="DefaultParagraphFont"/>
    <w:link w:val="CommentText"/>
    <w:uiPriority w:val="99"/>
    <w:rsid w:val="00D42A84"/>
    <w:rPr>
      <w:sz w:val="20"/>
      <w:szCs w:val="20"/>
    </w:rPr>
  </w:style>
  <w:style w:type="paragraph" w:styleId="CommentSubject">
    <w:name w:val="annotation subject"/>
    <w:basedOn w:val="CommentText"/>
    <w:next w:val="CommentText"/>
    <w:link w:val="CommentSubjectChar"/>
    <w:uiPriority w:val="99"/>
    <w:semiHidden/>
    <w:unhideWhenUsed/>
    <w:rsid w:val="00D42A84"/>
    <w:rPr>
      <w:b/>
      <w:bCs/>
    </w:rPr>
  </w:style>
  <w:style w:type="character" w:customStyle="1" w:styleId="CommentSubjectChar">
    <w:name w:val="Comment Subject Char"/>
    <w:basedOn w:val="CommentTextChar"/>
    <w:link w:val="CommentSubject"/>
    <w:uiPriority w:val="99"/>
    <w:semiHidden/>
    <w:rsid w:val="00D42A84"/>
    <w:rPr>
      <w:b/>
      <w:bCs/>
      <w:sz w:val="20"/>
      <w:szCs w:val="20"/>
    </w:rPr>
  </w:style>
  <w:style w:type="paragraph" w:styleId="ListParagraph">
    <w:name w:val="List Paragraph"/>
    <w:basedOn w:val="Normal"/>
    <w:uiPriority w:val="34"/>
    <w:qFormat/>
    <w:rsid w:val="00277BD6"/>
    <w:pPr>
      <w:ind w:left="720"/>
      <w:contextualSpacing/>
    </w:pPr>
  </w:style>
  <w:style w:type="paragraph" w:styleId="NormalWeb">
    <w:name w:val="Normal (Web)"/>
    <w:basedOn w:val="Normal"/>
    <w:uiPriority w:val="99"/>
    <w:unhideWhenUsed/>
    <w:rsid w:val="008922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3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F11"/>
  </w:style>
  <w:style w:type="paragraph" w:styleId="Footer">
    <w:name w:val="footer"/>
    <w:basedOn w:val="Normal"/>
    <w:link w:val="FooterChar"/>
    <w:uiPriority w:val="99"/>
    <w:unhideWhenUsed/>
    <w:rsid w:val="00103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F11"/>
  </w:style>
  <w:style w:type="paragraph" w:styleId="BalloonText">
    <w:name w:val="Balloon Text"/>
    <w:basedOn w:val="Normal"/>
    <w:link w:val="BalloonTextChar"/>
    <w:uiPriority w:val="99"/>
    <w:semiHidden/>
    <w:unhideWhenUsed/>
    <w:rsid w:val="00DF7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BB"/>
    <w:rPr>
      <w:rFonts w:ascii="Segoe UI" w:hAnsi="Segoe UI" w:cs="Segoe UI"/>
      <w:sz w:val="18"/>
      <w:szCs w:val="18"/>
    </w:rPr>
  </w:style>
  <w:style w:type="character" w:styleId="Hyperlink">
    <w:name w:val="Hyperlink"/>
    <w:basedOn w:val="DefaultParagraphFont"/>
    <w:unhideWhenUsed/>
    <w:rsid w:val="00F93F26"/>
    <w:rPr>
      <w:color w:val="0563C1" w:themeColor="hyperlink"/>
      <w:u w:val="single"/>
    </w:rPr>
  </w:style>
  <w:style w:type="character" w:customStyle="1" w:styleId="UnresolvedMention1">
    <w:name w:val="Unresolved Mention1"/>
    <w:basedOn w:val="DefaultParagraphFont"/>
    <w:uiPriority w:val="99"/>
    <w:unhideWhenUsed/>
    <w:rsid w:val="00F93F26"/>
    <w:rPr>
      <w:color w:val="605E5C"/>
      <w:shd w:val="clear" w:color="auto" w:fill="E1DFDD"/>
    </w:rPr>
  </w:style>
  <w:style w:type="character" w:customStyle="1" w:styleId="Mention1">
    <w:name w:val="Mention1"/>
    <w:basedOn w:val="DefaultParagraphFont"/>
    <w:uiPriority w:val="99"/>
    <w:unhideWhenUsed/>
    <w:rsid w:val="00E27EFE"/>
    <w:rPr>
      <w:color w:val="2B579A"/>
      <w:shd w:val="clear" w:color="auto" w:fill="E1DFDD"/>
    </w:rPr>
  </w:style>
  <w:style w:type="paragraph" w:styleId="FootnoteText">
    <w:name w:val="footnote text"/>
    <w:basedOn w:val="Normal"/>
    <w:link w:val="FootnoteTextChar"/>
    <w:uiPriority w:val="99"/>
    <w:semiHidden/>
    <w:unhideWhenUsed/>
    <w:rsid w:val="00EE18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802"/>
    <w:rPr>
      <w:sz w:val="20"/>
      <w:szCs w:val="20"/>
    </w:rPr>
  </w:style>
  <w:style w:type="character" w:styleId="FootnoteReference">
    <w:name w:val="footnote reference"/>
    <w:basedOn w:val="DefaultParagraphFont"/>
    <w:uiPriority w:val="99"/>
    <w:semiHidden/>
    <w:unhideWhenUsed/>
    <w:rsid w:val="00EE1802"/>
    <w:rPr>
      <w:vertAlign w:val="superscript"/>
    </w:rPr>
  </w:style>
  <w:style w:type="paragraph" w:customStyle="1" w:styleId="Default">
    <w:name w:val="Default"/>
    <w:rsid w:val="005E5069"/>
    <w:pPr>
      <w:autoSpaceDE w:val="0"/>
      <w:autoSpaceDN w:val="0"/>
      <w:adjustRightInd w:val="0"/>
      <w:spacing w:after="0" w:line="240" w:lineRule="auto"/>
    </w:pPr>
    <w:rPr>
      <w:rFonts w:ascii="Quicksand" w:hAnsi="Quicksand" w:cs="Quicksand"/>
      <w:color w:val="000000"/>
      <w:sz w:val="24"/>
      <w:szCs w:val="24"/>
    </w:rPr>
  </w:style>
  <w:style w:type="paragraph" w:customStyle="1" w:styleId="Pa8">
    <w:name w:val="Pa8"/>
    <w:basedOn w:val="Default"/>
    <w:next w:val="Default"/>
    <w:uiPriority w:val="99"/>
    <w:rsid w:val="005E5069"/>
    <w:pPr>
      <w:spacing w:line="201" w:lineRule="atLeast"/>
    </w:pPr>
    <w:rPr>
      <w:rFonts w:cstheme="minorBidi"/>
      <w:color w:val="auto"/>
    </w:rPr>
  </w:style>
  <w:style w:type="character" w:customStyle="1" w:styleId="A16">
    <w:name w:val="A16"/>
    <w:uiPriority w:val="99"/>
    <w:rsid w:val="005E5069"/>
    <w:rPr>
      <w:rFonts w:cs="Quicksand"/>
      <w:color w:val="000000"/>
      <w:sz w:val="16"/>
      <w:szCs w:val="16"/>
      <w:u w:val="single"/>
    </w:rPr>
  </w:style>
  <w:style w:type="character" w:styleId="FollowedHyperlink">
    <w:name w:val="FollowedHyperlink"/>
    <w:basedOn w:val="DefaultParagraphFont"/>
    <w:uiPriority w:val="99"/>
    <w:semiHidden/>
    <w:unhideWhenUsed/>
    <w:rsid w:val="004F5CB7"/>
    <w:rPr>
      <w:color w:val="954F72" w:themeColor="followedHyperlink"/>
      <w:u w:val="single"/>
    </w:rPr>
  </w:style>
  <w:style w:type="paragraph" w:styleId="Revision">
    <w:name w:val="Revision"/>
    <w:hidden/>
    <w:uiPriority w:val="99"/>
    <w:semiHidden/>
    <w:rsid w:val="00415447"/>
    <w:pPr>
      <w:spacing w:after="0" w:line="240" w:lineRule="auto"/>
    </w:pPr>
  </w:style>
  <w:style w:type="character" w:customStyle="1" w:styleId="sr-only">
    <w:name w:val="sr-only"/>
    <w:basedOn w:val="DefaultParagraphFont"/>
    <w:rsid w:val="0058594F"/>
  </w:style>
  <w:style w:type="paragraph" w:styleId="EndnoteText">
    <w:name w:val="endnote text"/>
    <w:basedOn w:val="Normal"/>
    <w:link w:val="EndnoteTextChar"/>
    <w:uiPriority w:val="99"/>
    <w:semiHidden/>
    <w:unhideWhenUsed/>
    <w:rsid w:val="006B19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9EF"/>
    <w:rPr>
      <w:sz w:val="20"/>
      <w:szCs w:val="20"/>
    </w:rPr>
  </w:style>
  <w:style w:type="character" w:styleId="EndnoteReference">
    <w:name w:val="endnote reference"/>
    <w:basedOn w:val="DefaultParagraphFont"/>
    <w:uiPriority w:val="99"/>
    <w:semiHidden/>
    <w:unhideWhenUsed/>
    <w:rsid w:val="006B19EF"/>
    <w:rPr>
      <w:vertAlign w:val="superscript"/>
    </w:rPr>
  </w:style>
  <w:style w:type="character" w:customStyle="1" w:styleId="Heading1Char">
    <w:name w:val="Heading 1 Char"/>
    <w:basedOn w:val="DefaultParagraphFont"/>
    <w:link w:val="Heading1"/>
    <w:uiPriority w:val="9"/>
    <w:rsid w:val="005D49CE"/>
    <w:rPr>
      <w:rFonts w:ascii="Times New Roman" w:eastAsia="Times New Roman" w:hAnsi="Times New Roman" w:cs="Times New Roman"/>
      <w:b/>
      <w:bCs/>
      <w:color w:val="4472C4" w:themeColor="accent1"/>
      <w:sz w:val="26"/>
      <w:szCs w:val="26"/>
    </w:rPr>
  </w:style>
  <w:style w:type="character" w:styleId="UnresolvedMention">
    <w:name w:val="Unresolved Mention"/>
    <w:basedOn w:val="DefaultParagraphFont"/>
    <w:uiPriority w:val="99"/>
    <w:semiHidden/>
    <w:unhideWhenUsed/>
    <w:rsid w:val="00B17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30054">
      <w:bodyDiv w:val="1"/>
      <w:marLeft w:val="0"/>
      <w:marRight w:val="0"/>
      <w:marTop w:val="0"/>
      <w:marBottom w:val="0"/>
      <w:divBdr>
        <w:top w:val="none" w:sz="0" w:space="0" w:color="auto"/>
        <w:left w:val="none" w:sz="0" w:space="0" w:color="auto"/>
        <w:bottom w:val="none" w:sz="0" w:space="0" w:color="auto"/>
        <w:right w:val="none" w:sz="0" w:space="0" w:color="auto"/>
      </w:divBdr>
    </w:div>
    <w:div w:id="515852003">
      <w:bodyDiv w:val="1"/>
      <w:marLeft w:val="0"/>
      <w:marRight w:val="0"/>
      <w:marTop w:val="0"/>
      <w:marBottom w:val="0"/>
      <w:divBdr>
        <w:top w:val="none" w:sz="0" w:space="0" w:color="auto"/>
        <w:left w:val="none" w:sz="0" w:space="0" w:color="auto"/>
        <w:bottom w:val="none" w:sz="0" w:space="0" w:color="auto"/>
        <w:right w:val="none" w:sz="0" w:space="0" w:color="auto"/>
      </w:divBdr>
    </w:div>
    <w:div w:id="605692462">
      <w:bodyDiv w:val="1"/>
      <w:marLeft w:val="0"/>
      <w:marRight w:val="0"/>
      <w:marTop w:val="0"/>
      <w:marBottom w:val="0"/>
      <w:divBdr>
        <w:top w:val="none" w:sz="0" w:space="0" w:color="auto"/>
        <w:left w:val="none" w:sz="0" w:space="0" w:color="auto"/>
        <w:bottom w:val="none" w:sz="0" w:space="0" w:color="auto"/>
        <w:right w:val="none" w:sz="0" w:space="0" w:color="auto"/>
      </w:divBdr>
    </w:div>
    <w:div w:id="1154420100">
      <w:bodyDiv w:val="1"/>
      <w:marLeft w:val="0"/>
      <w:marRight w:val="0"/>
      <w:marTop w:val="0"/>
      <w:marBottom w:val="0"/>
      <w:divBdr>
        <w:top w:val="none" w:sz="0" w:space="0" w:color="auto"/>
        <w:left w:val="none" w:sz="0" w:space="0" w:color="auto"/>
        <w:bottom w:val="none" w:sz="0" w:space="0" w:color="auto"/>
        <w:right w:val="none" w:sz="0" w:space="0" w:color="auto"/>
      </w:divBdr>
    </w:div>
    <w:div w:id="1262106550">
      <w:bodyDiv w:val="1"/>
      <w:marLeft w:val="0"/>
      <w:marRight w:val="0"/>
      <w:marTop w:val="0"/>
      <w:marBottom w:val="0"/>
      <w:divBdr>
        <w:top w:val="none" w:sz="0" w:space="0" w:color="auto"/>
        <w:left w:val="none" w:sz="0" w:space="0" w:color="auto"/>
        <w:bottom w:val="none" w:sz="0" w:space="0" w:color="auto"/>
        <w:right w:val="none" w:sz="0" w:space="0" w:color="auto"/>
      </w:divBdr>
    </w:div>
    <w:div w:id="1508254323">
      <w:bodyDiv w:val="1"/>
      <w:marLeft w:val="0"/>
      <w:marRight w:val="0"/>
      <w:marTop w:val="0"/>
      <w:marBottom w:val="0"/>
      <w:divBdr>
        <w:top w:val="none" w:sz="0" w:space="0" w:color="auto"/>
        <w:left w:val="none" w:sz="0" w:space="0" w:color="auto"/>
        <w:bottom w:val="none" w:sz="0" w:space="0" w:color="auto"/>
        <w:right w:val="none" w:sz="0" w:space="0" w:color="auto"/>
      </w:divBdr>
    </w:div>
    <w:div w:id="1729765239">
      <w:bodyDiv w:val="1"/>
      <w:marLeft w:val="0"/>
      <w:marRight w:val="0"/>
      <w:marTop w:val="0"/>
      <w:marBottom w:val="0"/>
      <w:divBdr>
        <w:top w:val="none" w:sz="0" w:space="0" w:color="auto"/>
        <w:left w:val="none" w:sz="0" w:space="0" w:color="auto"/>
        <w:bottom w:val="none" w:sz="0" w:space="0" w:color="auto"/>
        <w:right w:val="none" w:sz="0" w:space="0" w:color="auto"/>
      </w:divBdr>
    </w:div>
    <w:div w:id="173573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Tsupport@mas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covid19/mental-health.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Tsupport@mass.gov" TargetMode="External"/><Relationship Id="rId5" Type="http://schemas.openxmlformats.org/officeDocument/2006/relationships/numbering" Target="numbering.xml"/><Relationship Id="rId15" Type="http://schemas.openxmlformats.org/officeDocument/2006/relationships/hyperlink" Target="mailto:SLTsupport@mas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LTsupport@mass.gov"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cdc.gov/mmwr/volumes/69/wr/mm6934e2.htm" TargetMode="External"/><Relationship Id="rId18" Type="http://schemas.openxmlformats.org/officeDocument/2006/relationships/hyperlink" Target="https://www.thelancet.com/journals/lancet/article/PIIS0140-6736(20)31142-9/fulltext" TargetMode="External"/><Relationship Id="rId26" Type="http://schemas.openxmlformats.org/officeDocument/2006/relationships/hyperlink" Target="https://mailchi.mp/doe.mass.edu/commissioners-weekly-update-2-22-21-board-to-meet-gsa-student-leadership-council-info-session-on-expanding-stem-ap-access?e=583fc2bc03" TargetMode="External"/><Relationship Id="rId39" Type="http://schemas.openxmlformats.org/officeDocument/2006/relationships/hyperlink" Target="https://www.doe.mass.edu/covid19/on-desktop/2020-0722facilities-operations-guide.docx" TargetMode="External"/><Relationship Id="rId21" Type="http://schemas.openxmlformats.org/officeDocument/2006/relationships/hyperlink" Target="https://www.doe.mass.edu/bese/docs/fy2021/2021-03/item1b.2-2021-0228physician-letter.pdf" TargetMode="External"/><Relationship Id="rId34" Type="http://schemas.openxmlformats.org/officeDocument/2006/relationships/hyperlink" Target="https://carolgraysocialstories.com/social-stories/what-is-it/" TargetMode="External"/><Relationship Id="rId42" Type="http://schemas.openxmlformats.org/officeDocument/2006/relationships/hyperlink" Target="https://www.medrxiv.org/content/10.1101/2021.02.04.21250670v1.article-info" TargetMode="External"/><Relationship Id="rId7" Type="http://schemas.openxmlformats.org/officeDocument/2006/relationships/hyperlink" Target="https://www.medrxiv.org/content/10.1101/2021.02.04.21250670v1.article-info" TargetMode="External"/><Relationship Id="rId2" Type="http://schemas.openxmlformats.org/officeDocument/2006/relationships/hyperlink" Target="https://www.doe.mass.edu/covid19/on-desktop/2020-0727mou.docx" TargetMode="External"/><Relationship Id="rId16" Type="http://schemas.openxmlformats.org/officeDocument/2006/relationships/hyperlink" Target="http://dx.doi.org/10.15585/mmwr.mm7004e3" TargetMode="External"/><Relationship Id="rId29" Type="http://schemas.openxmlformats.org/officeDocument/2006/relationships/hyperlink" Target="http://www.doe.mass.edu/bese/docs/fy2020/2020-06/item1b.docx" TargetMode="External"/><Relationship Id="rId1" Type="http://schemas.openxmlformats.org/officeDocument/2006/relationships/hyperlink" Target="https://www.doe.mass.edu/covid19/on-desktop/2020-0625fall-reopening.docx" TargetMode="External"/><Relationship Id="rId6" Type="http://schemas.openxmlformats.org/officeDocument/2006/relationships/hyperlink" Target="https://www.medrxiv.org/content/10.1101/2021.01.26.21250065v1.full.pdf" TargetMode="External"/><Relationship Id="rId11" Type="http://schemas.openxmlformats.org/officeDocument/2006/relationships/hyperlink" Target="https://www.washingtonpost.com/world/europe/covid-social-distancing-one-meter-plus/2020/06/22/7614418a-afe0-11ea-98b5-279a6479a1e4_story.html" TargetMode="External"/><Relationship Id="rId24" Type="http://schemas.openxmlformats.org/officeDocument/2006/relationships/hyperlink" Target="https://www.cdc.gov/coronavirus/2019-ncov/community/schools-childcare/operation-strategy.html" TargetMode="External"/><Relationship Id="rId32" Type="http://schemas.openxmlformats.org/officeDocument/2006/relationships/hyperlink" Target="https://www.doe.mass.edu/covid19/on-desktop/interpreting-dph-metrics.html" TargetMode="External"/><Relationship Id="rId37" Type="http://schemas.openxmlformats.org/officeDocument/2006/relationships/hyperlink" Target="https://www.doe.mass.edu/covid19/on-desktop/2020-0722transport-guide.docx" TargetMode="External"/><Relationship Id="rId40" Type="http://schemas.openxmlformats.org/officeDocument/2006/relationships/hyperlink" Target="https://www.doe.mass.edu/covid19/on-desktop/2020-0722facilities-operations-guide.docx" TargetMode="External"/><Relationship Id="rId45" Type="http://schemas.openxmlformats.org/officeDocument/2006/relationships/hyperlink" Target="https://www.thelancet.com/journals/laninf/article/PIIS1473-3099(20)30882-3/fulltext" TargetMode="External"/><Relationship Id="rId5" Type="http://schemas.openxmlformats.org/officeDocument/2006/relationships/hyperlink" Target="http://dx.doi.org/10.15585/mmwr.mm7004e3" TargetMode="External"/><Relationship Id="rId15" Type="http://schemas.openxmlformats.org/officeDocument/2006/relationships/hyperlink" Target="https://www.eurosurveillance.org/content/10.2807/1560-7917.ES.2020.25.49.2001911" TargetMode="External"/><Relationship Id="rId23" Type="http://schemas.openxmlformats.org/officeDocument/2006/relationships/hyperlink" Target="https://www.mass.gov/info-details/covid-19-response-reporting" TargetMode="External"/><Relationship Id="rId28" Type="http://schemas.openxmlformats.org/officeDocument/2006/relationships/hyperlink" Target="https://www.doe.mass.edu/covid19/return-to-school/2020-0724remote-learning-guide.docx" TargetMode="External"/><Relationship Id="rId36" Type="http://schemas.openxmlformats.org/officeDocument/2006/relationships/hyperlink" Target="https://www.doe.mass.edu/covid19/on-desktop/2020-0722facilities-operations-guide.docx" TargetMode="External"/><Relationship Id="rId10" Type="http://schemas.openxmlformats.org/officeDocument/2006/relationships/hyperlink" Target="https://services.aap.org/en/pages/2019-novel-coronavirus-covid-19-infections/clinical-guidance/covid-19-planning-considerations-return-to-in-person-education-in-schools" TargetMode="External"/><Relationship Id="rId19" Type="http://schemas.openxmlformats.org/officeDocument/2006/relationships/hyperlink" Target="https://globalepidemics.org/2020/12/18/schools-and-the-path-to-zero-strategies-for-pandemic-resilience-in-the-face-of-high-community-spread/" TargetMode="External"/><Relationship Id="rId31" Type="http://schemas.openxmlformats.org/officeDocument/2006/relationships/hyperlink" Target="https://www.doe.mass.edu/covid19/on-desktop/protocols/" TargetMode="External"/><Relationship Id="rId44" Type="http://schemas.openxmlformats.org/officeDocument/2006/relationships/hyperlink" Target="https://pediatrics.aappublications.org/content/pediatrics/early/2021/01/06/peds.2020-048090.full.pdf" TargetMode="External"/><Relationship Id="rId4" Type="http://schemas.openxmlformats.org/officeDocument/2006/relationships/hyperlink" Target="https://journals.lww.com/jphmp/Abstract/9000/Data_Driven_Reopening_of_Urban_Public_Education.99206.aspx" TargetMode="External"/><Relationship Id="rId9" Type="http://schemas.openxmlformats.org/officeDocument/2006/relationships/hyperlink" Target="https://www.who.int/publications/i/item/considerations-for-school-related-public-health-measures-in-the-context-of-covid-19" TargetMode="External"/><Relationship Id="rId14" Type="http://schemas.openxmlformats.org/officeDocument/2006/relationships/hyperlink" Target="https://jamanetwork.com/journals/jama/fullarticle/2776536" TargetMode="External"/><Relationship Id="rId22" Type="http://schemas.openxmlformats.org/officeDocument/2006/relationships/hyperlink" Target="https://academic.oup.com/cid/advance-article/doi/10.1093/cid/ciab230/6167856" TargetMode="External"/><Relationship Id="rId27" Type="http://schemas.openxmlformats.org/officeDocument/2006/relationships/hyperlink" Target="http://www.massconnecting.org/default.asp?entity_id=516" TargetMode="External"/><Relationship Id="rId30" Type="http://schemas.openxmlformats.org/officeDocument/2006/relationships/hyperlink" Target="https://www.doe.mass.edu/bese/docs/fy2020/2020-06/item1b.docx" TargetMode="External"/><Relationship Id="rId35" Type="http://schemas.openxmlformats.org/officeDocument/2006/relationships/hyperlink" Target="https://www.doe.mass.edu/covid19/on-desktop/2020-0625fall-reopening.docx" TargetMode="External"/><Relationship Id="rId43" Type="http://schemas.openxmlformats.org/officeDocument/2006/relationships/hyperlink" Target="https://www.medrxiv.org/content/10.1101/2021.01.26.21250065v1.full.pdf" TargetMode="External"/><Relationship Id="rId8" Type="http://schemas.openxmlformats.org/officeDocument/2006/relationships/hyperlink" Target="https://www.ncirs.org.au/sites/default/files/2020-10/COVID-19%20Transmission%20in%20educational%20settings%20in%20NSW%20Term%203%20report_0.pdf" TargetMode="External"/><Relationship Id="rId3" Type="http://schemas.openxmlformats.org/officeDocument/2006/relationships/hyperlink" Target="https://pediatrics.aappublications.org/content/pediatrics/early/2021/01/06/peds.2020-048090.full.pdf" TargetMode="External"/><Relationship Id="rId12" Type="http://schemas.openxmlformats.org/officeDocument/2006/relationships/hyperlink" Target="https://www.thelancet.com/journals/laninf/article/PIIS1473-3099(20)30882-3/fulltext" TargetMode="External"/><Relationship Id="rId17" Type="http://schemas.openxmlformats.org/officeDocument/2006/relationships/hyperlink" Target="https://www.medrxiv.org/content/10.1101/2021.02.04.21250670v1.article-info" TargetMode="External"/><Relationship Id="rId25" Type="http://schemas.openxmlformats.org/officeDocument/2006/relationships/hyperlink" Target="https://www.doe.mass.edu/covid19/licensure/emergency-license-extended.html" TargetMode="External"/><Relationship Id="rId33" Type="http://schemas.openxmlformats.org/officeDocument/2006/relationships/hyperlink" Target="https://www.doe.mass.edu/covid19/on-desktop.html" TargetMode="External"/><Relationship Id="rId38" Type="http://schemas.openxmlformats.org/officeDocument/2006/relationships/hyperlink" Target="https://www.mass.gov/doc/information-for-school-health-offices/download" TargetMode="External"/><Relationship Id="rId20" Type="http://schemas.openxmlformats.org/officeDocument/2006/relationships/hyperlink" Target="https://www.brookline.k12.ma.us/cms/lib/MA01907509/Centricity/Domain/25/Evidence%20of%20Scientific%20Consensus_Reduction%20of%20Distancing%20Parameters_2.18.21.pdf" TargetMode="External"/><Relationship Id="rId41" Type="http://schemas.openxmlformats.org/officeDocument/2006/relationships/hyperlink" Target="https://www.doe.mass.edu/covid19/on-desktop/2020-0722facilities-operations-guid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212A38B98FC42940C41580A56D11B" ma:contentTypeVersion="13" ma:contentTypeDescription="Create a new document." ma:contentTypeScope="" ma:versionID="08d51cd49c1c21fb066519f0cb4c9ab6">
  <xsd:schema xmlns:xsd="http://www.w3.org/2001/XMLSchema" xmlns:xs="http://www.w3.org/2001/XMLSchema" xmlns:p="http://schemas.microsoft.com/office/2006/metadata/properties" xmlns:ns1="http://schemas.microsoft.com/sharepoint/v3" xmlns:ns3="b590af15-d667-4490-8edb-990c1e83fdd7" xmlns:ns4="36ab4b0d-4a02-4ef0-876c-bbe5cc08a8e6" targetNamespace="http://schemas.microsoft.com/office/2006/metadata/properties" ma:root="true" ma:fieldsID="22c1020ed5f8f61af4edbc7576436fc9" ns1:_="" ns3:_="" ns4:_="">
    <xsd:import namespace="http://schemas.microsoft.com/sharepoint/v3"/>
    <xsd:import namespace="b590af15-d667-4490-8edb-990c1e83fdd7"/>
    <xsd:import namespace="36ab4b0d-4a02-4ef0-876c-bbe5cc08a8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90af15-d667-4490-8edb-990c1e83f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b4b0d-4a02-4ef0-876c-bbe5cc08a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8F97-FF54-48DD-B9D8-2F69BF34D61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EBA123-9A5D-49AF-9F29-CF40D8F7F1E1}">
  <ds:schemaRefs>
    <ds:schemaRef ds:uri="http://schemas.microsoft.com/sharepoint/v3/contenttype/forms"/>
  </ds:schemaRefs>
</ds:datastoreItem>
</file>

<file path=customXml/itemProps3.xml><?xml version="1.0" encoding="utf-8"?>
<ds:datastoreItem xmlns:ds="http://schemas.openxmlformats.org/officeDocument/2006/customXml" ds:itemID="{8E83AD38-2312-4BA7-9D35-CAFE2EB41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90af15-d667-4490-8edb-990c1e83fdd7"/>
    <ds:schemaRef ds:uri="36ab4b0d-4a02-4ef0-876c-bbe5cc08a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2C378-9494-4F04-A088-2CDF8138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7382</Words>
  <Characters>42080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Guidance on In-Person Learning and Student Learning Time Requirements</vt:lpstr>
    </vt:vector>
  </TitlesOfParts>
  <Company/>
  <LinksUpToDate>false</LinksUpToDate>
  <CharactersWithSpaces>49364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In-Person Learning and Student Learning Time Requirements</dc:title>
  <dc:creator>DESE</dc:creator>
  <cp:lastModifiedBy>Julie Swerdlow</cp:lastModifiedBy>
  <cp:revision>2</cp:revision>
  <cp:lastPrinted>2021-03-06T19:32:00Z</cp:lastPrinted>
  <dcterms:created xsi:type="dcterms:W3CDTF">2021-04-26T17:41:00Z</dcterms:created>
  <dcterms:modified xsi:type="dcterms:W3CDTF">2021-04-26T17:41:00Z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10 2021</vt:lpwstr>
  </property>
  <property fmtid="{D5CDD505-2E9C-101B-9397-08002B2CF9AE}" pid="3" name="ContentTypeId">
    <vt:lpwstr>0x010100A99212A38B98FC42940C41580A56D11B</vt:lpwstr>
  </property>
</Properties>
</file>